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CE" w:rsidRDefault="00CC3ADD">
      <w:pPr>
        <w:pStyle w:val="LPO-ReaderTitle"/>
      </w:pPr>
      <w:bookmarkStart w:id="0" w:name="_GoBack"/>
      <w:bookmarkEnd w:id="0"/>
      <w:r w:rsidRPr="0036093A">
        <w:rPr>
          <w:rStyle w:val="bolditalic"/>
          <w:b/>
        </w:rPr>
        <w:t>Reading 4</w:t>
      </w:r>
      <w:r w:rsidR="00864670" w:rsidRPr="0036093A">
        <w:rPr>
          <w:rStyle w:val="bolditalic"/>
          <w:b/>
        </w:rPr>
        <w:t xml:space="preserve"> Lesson Plan Overview</w:t>
      </w:r>
      <w:r>
        <w:rPr>
          <w:rStyle w:val="bolditalic"/>
        </w:rPr>
        <w:br/>
      </w:r>
      <w:r>
        <w:t>Unit 1: Dreams</w:t>
      </w:r>
    </w:p>
    <w:tbl>
      <w:tblPr>
        <w:tblStyle w:val="DefaultTable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1122"/>
        <w:gridCol w:w="1076"/>
        <w:gridCol w:w="1107"/>
        <w:gridCol w:w="3059"/>
      </w:tblGrid>
      <w:tr w:rsidR="009C09CE" w:rsidTr="00B553E1">
        <w:trPr>
          <w:cantSplit/>
          <w:tblHeader/>
        </w:trPr>
        <w:tc>
          <w:tcPr>
            <w:tcW w:w="3226" w:type="dxa"/>
            <w:shd w:val="clear" w:color="auto" w:fill="0B72A0"/>
            <w:vAlign w:val="center"/>
          </w:tcPr>
          <w:p w:rsidR="009C09CE" w:rsidRDefault="00CC3ADD">
            <w:pPr>
              <w:pStyle w:val="Lessonboxheader"/>
            </w:pPr>
            <w:r>
              <w:t>Lesson Title and Number</w:t>
            </w:r>
          </w:p>
        </w:tc>
        <w:tc>
          <w:tcPr>
            <w:tcW w:w="1122" w:type="dxa"/>
            <w:shd w:val="clear" w:color="auto" w:fill="0B72A0"/>
            <w:vAlign w:val="center"/>
          </w:tcPr>
          <w:p w:rsidR="009C09CE" w:rsidRDefault="00CC3ADD">
            <w:pPr>
              <w:pStyle w:val="Lessonboxheader"/>
            </w:pPr>
            <w:r>
              <w:t>Teacher’s Edition pages</w:t>
            </w:r>
          </w:p>
        </w:tc>
        <w:tc>
          <w:tcPr>
            <w:tcW w:w="1076" w:type="dxa"/>
            <w:shd w:val="clear" w:color="auto" w:fill="0B72A0"/>
            <w:vAlign w:val="center"/>
          </w:tcPr>
          <w:p w:rsidR="009C09CE" w:rsidRDefault="00CC3ADD">
            <w:pPr>
              <w:pStyle w:val="Lessonboxheader"/>
            </w:pPr>
            <w:r>
              <w:t>Student Text pages</w:t>
            </w:r>
          </w:p>
        </w:tc>
        <w:tc>
          <w:tcPr>
            <w:tcW w:w="1107" w:type="dxa"/>
            <w:shd w:val="clear" w:color="auto" w:fill="0B72A0"/>
            <w:vAlign w:val="center"/>
          </w:tcPr>
          <w:p w:rsidR="009C09CE" w:rsidRDefault="00CC3ADD">
            <w:pPr>
              <w:pStyle w:val="Lessonboxheader"/>
            </w:pPr>
            <w:r>
              <w:t>Worktext pages</w:t>
            </w:r>
          </w:p>
        </w:tc>
        <w:tc>
          <w:tcPr>
            <w:tcW w:w="3059" w:type="dxa"/>
            <w:shd w:val="clear" w:color="auto" w:fill="0B72A0"/>
            <w:vAlign w:val="center"/>
          </w:tcPr>
          <w:p w:rsidR="009C09CE" w:rsidRDefault="00CC3ADD">
            <w:pPr>
              <w:pStyle w:val="Lessonboxheader"/>
            </w:pPr>
            <w:r>
              <w:t>Lesson Objectives and Biblical Worldview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Pr="0059679F" w:rsidRDefault="00CC3ADD" w:rsidP="0059679F">
            <w:pPr>
              <w:pStyle w:val="LPO-StoryTitle"/>
            </w:pPr>
            <w:r w:rsidRPr="0059679F">
              <w:rPr>
                <w:rStyle w:val="bold0"/>
                <w:b/>
              </w:rPr>
              <w:t>Welcome to Reading 4 (1)</w:t>
            </w:r>
          </w:p>
          <w:p w:rsidR="009C09CE" w:rsidRDefault="009C09CE">
            <w:pPr>
              <w:pStyle w:val="LPO-Text"/>
            </w:pPr>
          </w:p>
          <w:p w:rsidR="009C09CE" w:rsidRDefault="009C09CE">
            <w:pPr>
              <w:pStyle w:val="LPO-Text"/>
            </w:pP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2–3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All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1–2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and locate key features of this book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Relate the title of this book to its contents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Define the term </w:t>
            </w:r>
            <w:r>
              <w:rPr>
                <w:rStyle w:val="italic"/>
              </w:rPr>
              <w:t>genre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Locate a variety of genres in the Contents page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Demonstrate current reading skills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Pr="0059679F" w:rsidRDefault="00CC3ADD" w:rsidP="0059679F">
            <w:pPr>
              <w:pStyle w:val="LPO-StoryTitle"/>
            </w:pPr>
            <w:r w:rsidRPr="0059679F">
              <w:rPr>
                <w:rStyle w:val="bold0"/>
                <w:b/>
              </w:rPr>
              <w:t>“Dreams” (2)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by Langston Hughes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4–5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2–3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3–4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key elements of this poem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Explain how repetition and rhyme make the poem more memorable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comparison a metaphor makes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theme based on Proverbs 13:12, 19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Propose a dream that could be used for God’s glory in the home, classroom, school, or community</w:t>
            </w:r>
          </w:p>
        </w:tc>
      </w:tr>
      <w:tr w:rsidR="00574DDB" w:rsidTr="00574DDB">
        <w:trPr>
          <w:cantSplit/>
        </w:trPr>
        <w:tc>
          <w:tcPr>
            <w:tcW w:w="3226" w:type="dxa"/>
            <w:vMerge w:val="restart"/>
          </w:tcPr>
          <w:p w:rsidR="00574DDB" w:rsidRPr="0059679F" w:rsidRDefault="00574DDB" w:rsidP="0059679F">
            <w:pPr>
              <w:pStyle w:val="LPO-StoryTitle"/>
            </w:pPr>
            <w:r w:rsidRPr="0059679F">
              <w:rPr>
                <w:rStyle w:val="bolditalic"/>
                <w:b/>
              </w:rPr>
              <w:t>Fire on the Mountain</w:t>
            </w:r>
            <w:r w:rsidRPr="0059679F">
              <w:rPr>
                <w:rStyle w:val="Bold"/>
                <w:b/>
              </w:rPr>
              <w:t xml:space="preserve"> (3–4)</w:t>
            </w:r>
          </w:p>
          <w:p w:rsidR="00574DDB" w:rsidRDefault="00574DDB">
            <w:pPr>
              <w:pStyle w:val="LPO-Text"/>
            </w:pPr>
            <w:r>
              <w:t>Folktale</w:t>
            </w:r>
          </w:p>
          <w:p w:rsidR="00574DDB" w:rsidRDefault="00574DDB">
            <w:pPr>
              <w:pStyle w:val="LPO-Text"/>
            </w:pPr>
            <w:r>
              <w:t>an Ethiopian folktale by Jane Kurtz</w:t>
            </w:r>
          </w:p>
        </w:tc>
        <w:tc>
          <w:tcPr>
            <w:tcW w:w="1122" w:type="dxa"/>
          </w:tcPr>
          <w:p w:rsidR="00574DDB" w:rsidRDefault="00574DDB">
            <w:pPr>
              <w:pStyle w:val="LPO-Text"/>
            </w:pPr>
            <w:r>
              <w:t>6–12</w:t>
            </w:r>
          </w:p>
          <w:p w:rsidR="00574DDB" w:rsidRDefault="00574DDB">
            <w:pPr>
              <w:pStyle w:val="LPO-Text"/>
            </w:pPr>
          </w:p>
          <w:p w:rsidR="00574DDB" w:rsidRDefault="00574DDB">
            <w:pPr>
              <w:pStyle w:val="LPO-Text"/>
            </w:pPr>
          </w:p>
          <w:p w:rsidR="00574DDB" w:rsidRDefault="00574DDB">
            <w:pPr>
              <w:pStyle w:val="LPO-Text"/>
            </w:pPr>
          </w:p>
          <w:p w:rsidR="00574DDB" w:rsidRDefault="00574DDB">
            <w:pPr>
              <w:pStyle w:val="LPO-Text"/>
            </w:pPr>
          </w:p>
        </w:tc>
        <w:tc>
          <w:tcPr>
            <w:tcW w:w="1076" w:type="dxa"/>
          </w:tcPr>
          <w:p w:rsidR="00574DDB" w:rsidRDefault="00574DDB">
            <w:pPr>
              <w:pStyle w:val="LPO-Text"/>
            </w:pPr>
            <w:r>
              <w:t>4–9</w:t>
            </w:r>
          </w:p>
        </w:tc>
        <w:tc>
          <w:tcPr>
            <w:tcW w:w="1107" w:type="dxa"/>
          </w:tcPr>
          <w:p w:rsidR="00574DDB" w:rsidRDefault="00574DDB">
            <w:pPr>
              <w:pStyle w:val="LPO-Text"/>
            </w:pPr>
            <w:r>
              <w:t>5–6</w:t>
            </w:r>
          </w:p>
        </w:tc>
        <w:tc>
          <w:tcPr>
            <w:tcW w:w="3059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the key elements of a folktale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the parts of a story’s structure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the main characters and the setting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Use text and picture clues to comprehend words in an unfamiliar language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Predict the significance of the title</w:t>
            </w:r>
          </w:p>
        </w:tc>
      </w:tr>
      <w:tr w:rsidR="00574DDB" w:rsidTr="00574DDB">
        <w:trPr>
          <w:cantSplit/>
        </w:trPr>
        <w:tc>
          <w:tcPr>
            <w:tcW w:w="3226" w:type="dxa"/>
            <w:vMerge/>
          </w:tcPr>
          <w:p w:rsidR="00574DDB" w:rsidRDefault="00574DDB"/>
        </w:tc>
        <w:tc>
          <w:tcPr>
            <w:tcW w:w="1122" w:type="dxa"/>
          </w:tcPr>
          <w:p w:rsidR="00574DDB" w:rsidRDefault="00574DDB">
            <w:pPr>
              <w:pStyle w:val="LPO-Text"/>
            </w:pPr>
            <w:r>
              <w:t>13–19</w:t>
            </w:r>
          </w:p>
        </w:tc>
        <w:tc>
          <w:tcPr>
            <w:tcW w:w="1076" w:type="dxa"/>
          </w:tcPr>
          <w:p w:rsidR="00574DDB" w:rsidRDefault="00574DDB">
            <w:pPr>
              <w:pStyle w:val="LPO-Text"/>
            </w:pPr>
            <w:r>
              <w:t>10–15</w:t>
            </w:r>
          </w:p>
        </w:tc>
        <w:tc>
          <w:tcPr>
            <w:tcW w:w="1107" w:type="dxa"/>
          </w:tcPr>
          <w:p w:rsidR="00574DDB" w:rsidRDefault="00574DDB">
            <w:pPr>
              <w:pStyle w:val="LPO-Text"/>
            </w:pPr>
            <w:r>
              <w:t>7–8</w:t>
            </w:r>
          </w:p>
        </w:tc>
        <w:tc>
          <w:tcPr>
            <w:tcW w:w="3059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Verify the accuracy of the title prediction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Analyze the main characters’ motivations and actions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Summarize the plot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Complete the Story Structure graphic organizer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Explain why the rich man’s actions were unjust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Pr="0059679F" w:rsidRDefault="00CC3ADD" w:rsidP="0059679F">
            <w:pPr>
              <w:pStyle w:val="LPO-StoryTitle"/>
            </w:pPr>
            <w:r w:rsidRPr="0059679F">
              <w:rPr>
                <w:rStyle w:val="bold0"/>
                <w:b/>
              </w:rPr>
              <w:t>Look Again:</w:t>
            </w:r>
            <w:r w:rsidRPr="0059679F">
              <w:rPr>
                <w:rStyle w:val="Bold"/>
                <w:b/>
              </w:rPr>
              <w:t xml:space="preserve"> </w:t>
            </w:r>
            <w:r w:rsidRPr="0059679F">
              <w:rPr>
                <w:rStyle w:val="italic"/>
              </w:rPr>
              <w:t>Fire on the Mountain</w:t>
            </w:r>
            <w:r w:rsidRPr="0059679F">
              <w:rPr>
                <w:rStyle w:val="bolditalic"/>
                <w:b/>
                <w:i w:val="0"/>
              </w:rPr>
              <w:t xml:space="preserve"> </w:t>
            </w:r>
            <w:r w:rsidRPr="0059679F">
              <w:rPr>
                <w:rStyle w:val="Bold"/>
                <w:b/>
              </w:rPr>
              <w:t>(5)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20–21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4–15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9–10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theme of the story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lastRenderedPageBreak/>
              <w:t>Evaluate the theme based on biblical teaching about justice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theme of a hymn text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Pr="0059679F" w:rsidRDefault="00CC3ADD" w:rsidP="0059679F">
            <w:pPr>
              <w:pStyle w:val="LPO-StoryTitle"/>
            </w:pPr>
            <w:r w:rsidRPr="0059679F">
              <w:rPr>
                <w:rStyle w:val="bold0"/>
                <w:b/>
              </w:rPr>
              <w:lastRenderedPageBreak/>
              <w:t>Reader’s Theater:</w:t>
            </w:r>
            <w:r w:rsidRPr="0059679F">
              <w:rPr>
                <w:rStyle w:val="bolditalic"/>
                <w:b/>
                <w:i w:val="0"/>
              </w:rPr>
              <w:t xml:space="preserve"> </w:t>
            </w:r>
            <w:r w:rsidRPr="0059679F">
              <w:rPr>
                <w:rStyle w:val="italic"/>
              </w:rPr>
              <w:t>William Shakespeare, Playwright</w:t>
            </w:r>
            <w:r w:rsidRPr="0059679F">
              <w:rPr>
                <w:rStyle w:val="bolditalic"/>
                <w:b/>
                <w:i w:val="0"/>
              </w:rPr>
              <w:t xml:space="preserve"> </w:t>
            </w:r>
            <w:r w:rsidRPr="0059679F">
              <w:rPr>
                <w:rStyle w:val="Bold"/>
                <w:b/>
              </w:rPr>
              <w:t>(6)</w:t>
            </w:r>
          </w:p>
          <w:p w:rsidR="009C09CE" w:rsidRDefault="00CC3ADD">
            <w:pPr>
              <w:pStyle w:val="LPO-Text"/>
            </w:pPr>
            <w:r>
              <w:t>by Beki Gorham</w:t>
            </w:r>
          </w:p>
          <w:p w:rsidR="009C09CE" w:rsidRDefault="00CC3ADD">
            <w:pPr>
              <w:pStyle w:val="LPO-Text"/>
            </w:pPr>
            <w:r>
              <w:t>adapted as reader’s theater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22–27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16–21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11–12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key elements of reader’s theater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experiences that may influence a person’s future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List ways that Shakespeare’s writing has influenced culture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Assess the importance of one person’s influence on culture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Default="00CC3ADD">
            <w:pPr>
              <w:pStyle w:val="LPO-StoryTitle"/>
            </w:pPr>
            <w:r>
              <w:t xml:space="preserve">Look Again: </w:t>
            </w:r>
            <w:r w:rsidRPr="0059679F">
              <w:rPr>
                <w:rStyle w:val="italic"/>
              </w:rPr>
              <w:t>William Shakespeare, Playwright</w:t>
            </w:r>
            <w:r>
              <w:rPr>
                <w:rStyle w:val="bolditalic"/>
              </w:rPr>
              <w:t xml:space="preserve"> </w:t>
            </w:r>
            <w:r>
              <w:t>(7)</w:t>
            </w:r>
          </w:p>
          <w:p w:rsidR="009C09CE" w:rsidRDefault="009C09CE">
            <w:pPr>
              <w:pStyle w:val="LPO-Text"/>
            </w:pPr>
          </w:p>
          <w:p w:rsidR="009C09CE" w:rsidRDefault="009C09CE">
            <w:pPr>
              <w:pStyle w:val="LPO-Text"/>
            </w:pP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28–29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16–21</w:t>
            </w:r>
          </w:p>
        </w:tc>
        <w:tc>
          <w:tcPr>
            <w:tcW w:w="1107" w:type="dxa"/>
          </w:tcPr>
          <w:p w:rsidR="009C09CE" w:rsidRDefault="009C09CE"/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Perform reader’s theater as a class and in small groups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Create a recording (audio or video) of the reader’s theater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fluency and expression in oral reading using a rubric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Default="00CC3ADD">
            <w:pPr>
              <w:pStyle w:val="LPO-StoryTitle"/>
            </w:pPr>
            <w:r>
              <w:t xml:space="preserve">Book Report: </w:t>
            </w:r>
            <w:r w:rsidRPr="0059679F">
              <w:rPr>
                <w:rStyle w:val="italic"/>
              </w:rPr>
              <w:t>Become the Character</w:t>
            </w:r>
            <w:r>
              <w:t>, Part 1 (8)</w:t>
            </w:r>
          </w:p>
          <w:p w:rsidR="009C09CE" w:rsidRDefault="00CC3ADD">
            <w:pPr>
              <w:pStyle w:val="LPO-StoryTitle"/>
            </w:pPr>
            <w:r>
              <w:t>Comprehension Assessment 1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30–31</w:t>
            </w:r>
          </w:p>
        </w:tc>
        <w:tc>
          <w:tcPr>
            <w:tcW w:w="1076" w:type="dxa"/>
          </w:tcPr>
          <w:p w:rsidR="009C09CE" w:rsidRDefault="009C09CE"/>
        </w:tc>
        <w:tc>
          <w:tcPr>
            <w:tcW w:w="1107" w:type="dxa"/>
          </w:tcPr>
          <w:p w:rsidR="009C09CE" w:rsidRDefault="009C09CE"/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Enjoy recreational reading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Choose a book on the student’s independent reading level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Create a simple book report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Demonstrate mastery of reading skills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Default="00CC3ADD">
            <w:pPr>
              <w:pStyle w:val="LPO-StoryTitle"/>
            </w:pPr>
            <w:r>
              <w:t>“A Tale of Chanticleer” (9)</w:t>
            </w:r>
          </w:p>
          <w:p w:rsidR="009C09CE" w:rsidRDefault="00CC3ADD">
            <w:pPr>
              <w:pStyle w:val="LPO-Text"/>
            </w:pPr>
            <w:r>
              <w:t>Fable</w:t>
            </w:r>
          </w:p>
          <w:p w:rsidR="009C09CE" w:rsidRDefault="00CC3ADD">
            <w:pPr>
              <w:pStyle w:val="LPO-Text"/>
            </w:pPr>
            <w:r>
              <w:t xml:space="preserve">taken from </w:t>
            </w:r>
            <w:r>
              <w:rPr>
                <w:rStyle w:val="italic"/>
              </w:rPr>
              <w:t>The Canterbury Tales</w:t>
            </w:r>
            <w:r>
              <w:t xml:space="preserve"> by Geoffrey Chaucer, retold by Eileen M. Berry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32–41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22–31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13–14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key elements of a fable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foreshadowing as a part of an author’s craft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and evaluate pride as a character trait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moral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Explain why pride brings harm to the proud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Default="00CC3ADD">
            <w:pPr>
              <w:pStyle w:val="LPO-StoryTitle"/>
            </w:pPr>
            <w:r>
              <w:t>“Nebuchadnezzar’s Dream” (10)</w:t>
            </w:r>
          </w:p>
          <w:p w:rsidR="009C09CE" w:rsidRDefault="00CC3ADD">
            <w:pPr>
              <w:pStyle w:val="LPO-Text"/>
            </w:pPr>
            <w:r>
              <w:t>Bible account</w:t>
            </w:r>
          </w:p>
          <w:p w:rsidR="009C09CE" w:rsidRDefault="00CC3ADD">
            <w:pPr>
              <w:pStyle w:val="LPO-Text"/>
            </w:pPr>
            <w:r>
              <w:t>taken from Daniel 4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42–51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32–41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15–16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Nebuchadnezzar’s sin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consequences of Nebuchadnezzar’s sin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how Nebuchadnezzar changes in response to God’s judgment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Sequence the events of a Bible account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Default="00CC3ADD">
            <w:pPr>
              <w:pStyle w:val="LPO-StoryTitle"/>
            </w:pPr>
            <w:r>
              <w:t>Look Again: Chanticleer &amp; Nebuchadnezzar (11)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52–53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22–41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17–18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a fable as fiction and a Bible account as nonfiction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lastRenderedPageBreak/>
              <w:t>Compare the moral of the fable to the theme of the Bible account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Contrast God’s response to pride with His response to humility</w:t>
            </w:r>
          </w:p>
        </w:tc>
      </w:tr>
      <w:tr w:rsidR="00574DDB" w:rsidTr="00574DDB">
        <w:trPr>
          <w:cantSplit/>
        </w:trPr>
        <w:tc>
          <w:tcPr>
            <w:tcW w:w="3226" w:type="dxa"/>
            <w:vMerge w:val="restart"/>
          </w:tcPr>
          <w:p w:rsidR="00574DDB" w:rsidRDefault="00574DDB">
            <w:pPr>
              <w:pStyle w:val="LPO-StoryTitle"/>
            </w:pPr>
            <w:r w:rsidRPr="0059679F">
              <w:rPr>
                <w:rStyle w:val="italic"/>
              </w:rPr>
              <w:lastRenderedPageBreak/>
              <w:t>Gifted Hands: The Ben Carson Story</w:t>
            </w:r>
            <w:r>
              <w:t xml:space="preserve"> (12–15)</w:t>
            </w:r>
          </w:p>
          <w:p w:rsidR="00574DDB" w:rsidRDefault="00574DDB">
            <w:pPr>
              <w:pStyle w:val="LPO-Text"/>
            </w:pPr>
            <w:r>
              <w:t>Biography</w:t>
            </w:r>
          </w:p>
          <w:p w:rsidR="00574DDB" w:rsidRDefault="00574DDB">
            <w:pPr>
              <w:pStyle w:val="LPO-Text"/>
            </w:pPr>
            <w:r>
              <w:t>an excerpt from the book by Gregg Lewis and Deborah Shaw Lewis</w:t>
            </w:r>
          </w:p>
        </w:tc>
        <w:tc>
          <w:tcPr>
            <w:tcW w:w="1122" w:type="dxa"/>
          </w:tcPr>
          <w:p w:rsidR="00574DDB" w:rsidRDefault="00574DDB">
            <w:pPr>
              <w:pStyle w:val="LPO-Text"/>
            </w:pPr>
            <w:r>
              <w:t>54–60</w:t>
            </w:r>
          </w:p>
        </w:tc>
        <w:tc>
          <w:tcPr>
            <w:tcW w:w="1076" w:type="dxa"/>
          </w:tcPr>
          <w:p w:rsidR="00574DDB" w:rsidRDefault="00574DDB">
            <w:pPr>
              <w:pStyle w:val="LPO-Text"/>
            </w:pPr>
            <w:r>
              <w:t>42–47</w:t>
            </w:r>
          </w:p>
        </w:tc>
        <w:tc>
          <w:tcPr>
            <w:tcW w:w="1107" w:type="dxa"/>
          </w:tcPr>
          <w:p w:rsidR="00574DDB" w:rsidRDefault="00574DDB">
            <w:pPr>
              <w:pStyle w:val="LPO-Text"/>
            </w:pPr>
            <w:r>
              <w:t>19–20</w:t>
            </w:r>
          </w:p>
        </w:tc>
        <w:tc>
          <w:tcPr>
            <w:tcW w:w="3059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the key elements of a biography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Interpret motives and responses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problem-solving methods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Evaluate problem-solving methods</w:t>
            </w:r>
          </w:p>
        </w:tc>
      </w:tr>
      <w:tr w:rsidR="00574DDB" w:rsidTr="00574DDB">
        <w:trPr>
          <w:cantSplit/>
        </w:trPr>
        <w:tc>
          <w:tcPr>
            <w:tcW w:w="3226" w:type="dxa"/>
            <w:vMerge/>
          </w:tcPr>
          <w:p w:rsidR="00574DDB" w:rsidRDefault="00574DDB"/>
        </w:tc>
        <w:tc>
          <w:tcPr>
            <w:tcW w:w="1122" w:type="dxa"/>
          </w:tcPr>
          <w:p w:rsidR="00574DDB" w:rsidRDefault="00574DDB">
            <w:pPr>
              <w:pStyle w:val="LPO-Text"/>
            </w:pPr>
            <w:r>
              <w:t>61–69</w:t>
            </w:r>
          </w:p>
        </w:tc>
        <w:tc>
          <w:tcPr>
            <w:tcW w:w="1076" w:type="dxa"/>
          </w:tcPr>
          <w:p w:rsidR="00574DDB" w:rsidRDefault="00574DDB">
            <w:pPr>
              <w:pStyle w:val="LPO-Text"/>
            </w:pPr>
            <w:r>
              <w:t>48–54</w:t>
            </w:r>
          </w:p>
        </w:tc>
        <w:tc>
          <w:tcPr>
            <w:tcW w:w="1107" w:type="dxa"/>
          </w:tcPr>
          <w:p w:rsidR="00574DDB" w:rsidRDefault="00574DDB">
            <w:pPr>
              <w:pStyle w:val="LPO-Text"/>
            </w:pPr>
            <w:r>
              <w:t>21–22</w:t>
            </w:r>
          </w:p>
        </w:tc>
        <w:tc>
          <w:tcPr>
            <w:tcW w:w="3059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List the requirements of Sonya’s plan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Judge the effectiveness of the plan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Analyze the change in Ben’s attitude based on the effectiveness of the plan</w:t>
            </w:r>
          </w:p>
        </w:tc>
      </w:tr>
      <w:tr w:rsidR="00574DDB" w:rsidTr="00574DDB">
        <w:trPr>
          <w:cantSplit/>
        </w:trPr>
        <w:tc>
          <w:tcPr>
            <w:tcW w:w="3226" w:type="dxa"/>
            <w:vMerge/>
          </w:tcPr>
          <w:p w:rsidR="00574DDB" w:rsidRDefault="00574DDB"/>
        </w:tc>
        <w:tc>
          <w:tcPr>
            <w:tcW w:w="1122" w:type="dxa"/>
          </w:tcPr>
          <w:p w:rsidR="00574DDB" w:rsidRDefault="00574DDB">
            <w:pPr>
              <w:pStyle w:val="LPO-Text"/>
            </w:pPr>
            <w:r>
              <w:t>70–77</w:t>
            </w:r>
          </w:p>
        </w:tc>
        <w:tc>
          <w:tcPr>
            <w:tcW w:w="1076" w:type="dxa"/>
          </w:tcPr>
          <w:p w:rsidR="00574DDB" w:rsidRDefault="00574DDB">
            <w:pPr>
              <w:pStyle w:val="LPO-Text"/>
            </w:pPr>
            <w:r>
              <w:t>55–60</w:t>
            </w:r>
          </w:p>
        </w:tc>
        <w:tc>
          <w:tcPr>
            <w:tcW w:w="1107" w:type="dxa"/>
          </w:tcPr>
          <w:p w:rsidR="00574DDB" w:rsidRDefault="00574DDB">
            <w:pPr>
              <w:pStyle w:val="LPO-Text"/>
            </w:pPr>
            <w:r>
              <w:t>23–24</w:t>
            </w:r>
          </w:p>
        </w:tc>
        <w:tc>
          <w:tcPr>
            <w:tcW w:w="3059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the effects Ben’s anger had on his relationships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Evaluate Ben’s method for resolving his anger problem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Relate Ben’s method of problem solving to his mother’s method</w:t>
            </w:r>
          </w:p>
        </w:tc>
      </w:tr>
      <w:tr w:rsidR="00574DDB" w:rsidTr="00574DDB">
        <w:trPr>
          <w:cantSplit/>
        </w:trPr>
        <w:tc>
          <w:tcPr>
            <w:tcW w:w="3226" w:type="dxa"/>
            <w:vMerge/>
          </w:tcPr>
          <w:p w:rsidR="00574DDB" w:rsidRDefault="00574DDB"/>
        </w:tc>
        <w:tc>
          <w:tcPr>
            <w:tcW w:w="1122" w:type="dxa"/>
          </w:tcPr>
          <w:p w:rsidR="00574DDB" w:rsidRDefault="00574DDB">
            <w:pPr>
              <w:pStyle w:val="LPO-Text"/>
            </w:pPr>
            <w:r>
              <w:t>78–85</w:t>
            </w:r>
          </w:p>
        </w:tc>
        <w:tc>
          <w:tcPr>
            <w:tcW w:w="1076" w:type="dxa"/>
          </w:tcPr>
          <w:p w:rsidR="00574DDB" w:rsidRDefault="00574DDB">
            <w:pPr>
              <w:pStyle w:val="LPO-Text"/>
            </w:pPr>
            <w:r>
              <w:t>61–67</w:t>
            </w:r>
          </w:p>
        </w:tc>
        <w:tc>
          <w:tcPr>
            <w:tcW w:w="1107" w:type="dxa"/>
          </w:tcPr>
          <w:p w:rsidR="00574DDB" w:rsidRDefault="00574DDB">
            <w:pPr>
              <w:pStyle w:val="LPO-Text"/>
            </w:pPr>
            <w:r>
              <w:t>25–26</w:t>
            </w:r>
          </w:p>
        </w:tc>
        <w:tc>
          <w:tcPr>
            <w:tcW w:w="3059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and complete an acrostic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Sequence events in the biography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Evaluate Ben’s philosophy for success using his acrostic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Evaluate Ben’s philosophy for success based on biblical truth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Apply problem-solving methods to everyday situations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Pr="0059679F" w:rsidRDefault="00CC3ADD" w:rsidP="0059679F">
            <w:pPr>
              <w:pStyle w:val="LPO-StoryTitle"/>
            </w:pPr>
            <w:r w:rsidRPr="0059679F">
              <w:rPr>
                <w:rStyle w:val="Bold"/>
                <w:b/>
              </w:rPr>
              <w:t>Look Again:</w:t>
            </w:r>
            <w:r w:rsidRPr="0059679F">
              <w:rPr>
                <w:rStyle w:val="bolditalic"/>
                <w:b/>
                <w:i w:val="0"/>
              </w:rPr>
              <w:t xml:space="preserve"> </w:t>
            </w:r>
            <w:r w:rsidRPr="0059679F">
              <w:rPr>
                <w:rStyle w:val="italic"/>
              </w:rPr>
              <w:t>Gifted Hands</w:t>
            </w:r>
            <w:r w:rsidRPr="0059679F">
              <w:rPr>
                <w:rStyle w:val="bolditalic"/>
                <w:b/>
                <w:i w:val="0"/>
              </w:rPr>
              <w:t xml:space="preserve"> </w:t>
            </w:r>
            <w:r w:rsidRPr="0059679F">
              <w:rPr>
                <w:rStyle w:val="bold0"/>
                <w:b/>
              </w:rPr>
              <w:t>(16)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86–87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42–67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27–28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two different worldviews regarding anger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Interpret verses on “anger” and “angry” in the book of Proverbs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Explain how several different verses address the sin of anger</w:t>
            </w:r>
          </w:p>
        </w:tc>
      </w:tr>
      <w:tr w:rsidR="009C09CE" w:rsidTr="00574DDB">
        <w:trPr>
          <w:cantSplit/>
        </w:trPr>
        <w:tc>
          <w:tcPr>
            <w:tcW w:w="3226" w:type="dxa"/>
            <w:vMerge w:val="restart"/>
          </w:tcPr>
          <w:p w:rsidR="009C09CE" w:rsidRDefault="00CC3ADD">
            <w:pPr>
              <w:pStyle w:val="LPO-StoryTitle"/>
            </w:pPr>
            <w:r>
              <w:t>“How Does the Human Brain Compare to a Computer?” (17–18)</w:t>
            </w:r>
          </w:p>
          <w:p w:rsidR="009C09CE" w:rsidRDefault="00CC3ADD">
            <w:pPr>
              <w:pStyle w:val="LPO-Text"/>
            </w:pPr>
            <w:r>
              <w:t>Informational text</w:t>
            </w:r>
          </w:p>
          <w:p w:rsidR="009C09CE" w:rsidRDefault="00CC3ADD">
            <w:pPr>
              <w:pStyle w:val="LPO-Text"/>
            </w:pPr>
            <w:r>
              <w:t>taken from an online article by Answers in Genesis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88–90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68–69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29–30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key elements of informational text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main idea of the article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Find supporting details for the main idea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Relate Ben Carson’s biography to the informational text</w:t>
            </w:r>
          </w:p>
        </w:tc>
      </w:tr>
      <w:tr w:rsidR="009C09CE" w:rsidTr="00574DDB">
        <w:trPr>
          <w:cantSplit/>
        </w:trPr>
        <w:tc>
          <w:tcPr>
            <w:tcW w:w="3226" w:type="dxa"/>
            <w:vMerge/>
          </w:tcPr>
          <w:p w:rsidR="009C09CE" w:rsidRDefault="009C09CE"/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91–93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70–71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31–32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Follow directions to complete the scientific procedure that demonstrates the brain’s flexibility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lastRenderedPageBreak/>
              <w:t>Interpret results of the scientific procedure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Defend God’s purpose and design in creation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Default="00CC3ADD">
            <w:pPr>
              <w:pStyle w:val="LPO-StoryTitle"/>
            </w:pPr>
            <w:r>
              <w:lastRenderedPageBreak/>
              <w:t>Haiku (19)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translation by Peter Beilenson and Harry Behn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94–95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72–73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33–34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Recognize haiku as Japanese poetry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elements of haiku: three lines, syllabic pattern 5-7-5, talk about nature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Compare three haiku poems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Describe how a poem’s imagery can enhance enjoyment of God’s creation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Create a haiku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Default="00CC3ADD">
            <w:pPr>
              <w:pStyle w:val="LPO-StoryTitle"/>
            </w:pPr>
            <w:r>
              <w:t>“The Man Who Bought a Dream” (20)</w:t>
            </w:r>
          </w:p>
          <w:p w:rsidR="009C09CE" w:rsidRDefault="00CC3ADD">
            <w:pPr>
              <w:pStyle w:val="LPO-Text"/>
            </w:pPr>
            <w:r>
              <w:t>Folktale</w:t>
            </w:r>
          </w:p>
          <w:p w:rsidR="009C09CE" w:rsidRDefault="00CC3ADD">
            <w:pPr>
              <w:pStyle w:val="LPO-Text"/>
            </w:pPr>
            <w:r>
              <w:t>a Japanese folktale, retold by Stephanie R. Suhr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96–106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74–84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35–36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Recall the key elements of a folktale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theme based on God’s perspective on how wealth is gained and valued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Default="00CC3ADD">
            <w:pPr>
              <w:pStyle w:val="LPO-StoryTitle"/>
            </w:pPr>
            <w:r>
              <w:t>Look Again: “The Man Who Bought a Dream” (21)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107</w:t>
            </w:r>
          </w:p>
        </w:tc>
        <w:tc>
          <w:tcPr>
            <w:tcW w:w="1076" w:type="dxa"/>
          </w:tcPr>
          <w:p w:rsidR="009C09CE" w:rsidRDefault="00CC3ADD">
            <w:pPr>
              <w:pStyle w:val="LPO-Text"/>
            </w:pPr>
            <w:r>
              <w:t>74–84</w:t>
            </w:r>
          </w:p>
        </w:tc>
        <w:tc>
          <w:tcPr>
            <w:tcW w:w="1107" w:type="dxa"/>
          </w:tcPr>
          <w:p w:rsidR="009C09CE" w:rsidRDefault="00CC3ADD">
            <w:pPr>
              <w:pStyle w:val="LPO-Text"/>
            </w:pPr>
            <w:r>
              <w:t>37–38</w:t>
            </w:r>
          </w:p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Create a continuation of the folktale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Orally share the new ending with others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continuation from a biblical worldview</w:t>
            </w:r>
          </w:p>
        </w:tc>
      </w:tr>
      <w:tr w:rsidR="009C09CE" w:rsidTr="00574DDB">
        <w:trPr>
          <w:cantSplit/>
        </w:trPr>
        <w:tc>
          <w:tcPr>
            <w:tcW w:w="3226" w:type="dxa"/>
          </w:tcPr>
          <w:p w:rsidR="009C09CE" w:rsidRDefault="00CC3ADD">
            <w:pPr>
              <w:pStyle w:val="LPO-StoryTitle"/>
            </w:pPr>
            <w:r>
              <w:t xml:space="preserve">SSR Journal: </w:t>
            </w:r>
            <w:r w:rsidRPr="0059679F">
              <w:rPr>
                <w:rStyle w:val="italic"/>
              </w:rPr>
              <w:t>Setting</w:t>
            </w:r>
            <w:r>
              <w:rPr>
                <w:rStyle w:val="italic"/>
              </w:rPr>
              <w:t xml:space="preserve"> </w:t>
            </w:r>
            <w:r>
              <w:t>(22)</w:t>
            </w:r>
          </w:p>
          <w:p w:rsidR="009C09CE" w:rsidRDefault="00CC3ADD">
            <w:pPr>
              <w:pStyle w:val="LPO-StoryTitle"/>
            </w:pPr>
            <w:r>
              <w:t>Comprehension Assessment 2</w:t>
            </w:r>
          </w:p>
        </w:tc>
        <w:tc>
          <w:tcPr>
            <w:tcW w:w="1122" w:type="dxa"/>
          </w:tcPr>
          <w:p w:rsidR="009C09CE" w:rsidRDefault="00CC3ADD">
            <w:pPr>
              <w:pStyle w:val="LPO-Text"/>
            </w:pPr>
            <w:r>
              <w:t>108–9</w:t>
            </w:r>
          </w:p>
        </w:tc>
        <w:tc>
          <w:tcPr>
            <w:tcW w:w="1076" w:type="dxa"/>
          </w:tcPr>
          <w:p w:rsidR="009C09CE" w:rsidRDefault="009C09CE"/>
        </w:tc>
        <w:tc>
          <w:tcPr>
            <w:tcW w:w="1107" w:type="dxa"/>
          </w:tcPr>
          <w:p w:rsidR="009C09CE" w:rsidRDefault="009C09CE"/>
        </w:tc>
        <w:tc>
          <w:tcPr>
            <w:tcW w:w="3059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Enjoy and respond to recreational reading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Respond to reading by providing information about the setting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Demonstrate mastery of reading skills</w:t>
            </w:r>
          </w:p>
        </w:tc>
      </w:tr>
    </w:tbl>
    <w:p w:rsidR="009C09CE" w:rsidRDefault="009C09CE"/>
    <w:p w:rsidR="009C09CE" w:rsidRDefault="00CC3ADD" w:rsidP="00CC3ADD">
      <w:pPr>
        <w:pStyle w:val="LPO-ReaderTitle"/>
        <w:outlineLvl w:val="0"/>
      </w:pPr>
      <w:r>
        <w:br w:type="column"/>
      </w:r>
      <w:r>
        <w:lastRenderedPageBreak/>
        <w:t>Unit 2: Friendships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1946"/>
        <w:gridCol w:w="1118"/>
        <w:gridCol w:w="1073"/>
        <w:gridCol w:w="1113"/>
        <w:gridCol w:w="3146"/>
      </w:tblGrid>
      <w:tr w:rsidR="009C09CE" w:rsidTr="00B553E1">
        <w:trPr>
          <w:cantSplit/>
          <w:tblHeader/>
        </w:trPr>
        <w:tc>
          <w:tcPr>
            <w:tcW w:w="3126" w:type="dxa"/>
            <w:gridSpan w:val="6"/>
            <w:shd w:val="clear" w:color="auto" w:fill="5128CC"/>
            <w:vAlign w:val="center"/>
          </w:tcPr>
          <w:p w:rsidR="009C09CE" w:rsidRDefault="00CC3ADD">
            <w:pPr>
              <w:pStyle w:val="Lessonboxheader"/>
            </w:pPr>
            <w:r>
              <w:t>Lesson Title and Number</w:t>
            </w:r>
          </w:p>
        </w:tc>
        <w:tc>
          <w:tcPr>
            <w:tcW w:w="1118" w:type="dxa"/>
            <w:shd w:val="clear" w:color="auto" w:fill="5128CC"/>
            <w:vAlign w:val="center"/>
          </w:tcPr>
          <w:p w:rsidR="009C09CE" w:rsidRDefault="00CC3ADD">
            <w:pPr>
              <w:pStyle w:val="Lessonboxheader"/>
            </w:pPr>
            <w:r>
              <w:t>Teacher’s Edition pages</w:t>
            </w:r>
          </w:p>
        </w:tc>
        <w:tc>
          <w:tcPr>
            <w:tcW w:w="1073" w:type="dxa"/>
            <w:shd w:val="clear" w:color="auto" w:fill="5128CC"/>
            <w:vAlign w:val="center"/>
          </w:tcPr>
          <w:p w:rsidR="009C09CE" w:rsidRDefault="00CC3ADD">
            <w:pPr>
              <w:pStyle w:val="Lessonboxheader"/>
            </w:pPr>
            <w:r>
              <w:t>Student Text pages</w:t>
            </w:r>
          </w:p>
        </w:tc>
        <w:tc>
          <w:tcPr>
            <w:tcW w:w="1113" w:type="dxa"/>
            <w:shd w:val="clear" w:color="auto" w:fill="5128CC"/>
            <w:vAlign w:val="center"/>
          </w:tcPr>
          <w:p w:rsidR="009C09CE" w:rsidRDefault="00CC3ADD">
            <w:pPr>
              <w:pStyle w:val="Lessonboxheader"/>
            </w:pPr>
            <w:r>
              <w:t>Worktext pages</w:t>
            </w:r>
          </w:p>
        </w:tc>
        <w:tc>
          <w:tcPr>
            <w:tcW w:w="3146" w:type="dxa"/>
            <w:shd w:val="clear" w:color="auto" w:fill="5128CC"/>
            <w:vAlign w:val="center"/>
          </w:tcPr>
          <w:p w:rsidR="009C09CE" w:rsidRDefault="00CC3ADD">
            <w:pPr>
              <w:pStyle w:val="Lessonboxheader"/>
            </w:pPr>
            <w:r>
              <w:t>Lesson Objectives and Biblical Worldview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“Fog” (23)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by Carl Sandburg</w:t>
            </w:r>
          </w:p>
          <w:p w:rsidR="009C09CE" w:rsidRDefault="00CC3ADD">
            <w:pPr>
              <w:pStyle w:val="LPO-StoryTitle"/>
            </w:pPr>
            <w:r>
              <w:t>“The Crickets”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by Charlotte Zolotow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110–11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86–87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39–40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elements of a free verse poem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mood of a poem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simile or metaphor within a poem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how a simile or metaphor makes a poem more visual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Complete a simile and a metaphor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  <w:vMerge w:val="restart"/>
          </w:tcPr>
          <w:p w:rsidR="009C09CE" w:rsidRPr="0059679F" w:rsidRDefault="00CC3ADD" w:rsidP="0059679F">
            <w:pPr>
              <w:pStyle w:val="LPO-StoryTitle"/>
            </w:pPr>
            <w:r w:rsidRPr="0059679F">
              <w:rPr>
                <w:rStyle w:val="italic"/>
              </w:rPr>
              <w:t>The Cricket in Times Square</w:t>
            </w:r>
            <w:r w:rsidRPr="0059679F">
              <w:rPr>
                <w:rStyle w:val="bolditalic"/>
                <w:b/>
                <w:i w:val="0"/>
              </w:rPr>
              <w:t xml:space="preserve"> </w:t>
            </w:r>
            <w:r w:rsidRPr="0059679F">
              <w:rPr>
                <w:rStyle w:val="bold0"/>
                <w:b/>
              </w:rPr>
              <w:t>(24–25)</w:t>
            </w:r>
          </w:p>
          <w:p w:rsidR="009C09CE" w:rsidRDefault="00CC3ADD">
            <w:pPr>
              <w:pStyle w:val="LPO-Text"/>
            </w:pPr>
            <w:r>
              <w:t>Fantasy</w:t>
            </w:r>
          </w:p>
          <w:p w:rsidR="009C09CE" w:rsidRDefault="00CC3ADD">
            <w:pPr>
              <w:pStyle w:val="LPO-Text"/>
            </w:pPr>
            <w:r>
              <w:t>by George Selden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112–21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88–96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41–42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elements of fantasy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List details from the text about a character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character traits based on text clues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  <w:vMerge/>
          </w:tcPr>
          <w:p w:rsidR="009C09CE" w:rsidRDefault="009C09CE"/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122–29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97–103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43–44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Recall elements of fantasy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Contrast traits of three characters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strengths or weaknesses of a particular character trait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Devise a plan for showing friendship to a person in need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 xml:space="preserve">Look Again: </w:t>
            </w:r>
            <w:r w:rsidRPr="0059679F">
              <w:rPr>
                <w:rStyle w:val="italic"/>
              </w:rPr>
              <w:t xml:space="preserve">The Cricket in Times Square </w:t>
            </w:r>
            <w:r>
              <w:t>(26)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130–31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88–103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45–46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Choose an animal to write about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Organize ideas using a word web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Compose a paragraph about the animal that includes something that could not happen in real life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Limericks (27)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by Edward Lear and anonymous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132–33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104–5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47–48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rhyme scheme of limericks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author’s use of humor to support the purpose (to entertain) in a limerick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Compose/complete a limerick that demonstrates a proper use of humor for the purpose of entertaining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“The Ant and the Grasshopper” (28)</w:t>
            </w:r>
          </w:p>
          <w:p w:rsidR="009C09CE" w:rsidRDefault="00CC3ADD">
            <w:pPr>
              <w:pStyle w:val="LPO-Text"/>
            </w:pPr>
            <w:r>
              <w:t>Fable</w:t>
            </w:r>
          </w:p>
          <w:p w:rsidR="009C09CE" w:rsidRDefault="00CC3ADD">
            <w:pPr>
              <w:pStyle w:val="LPO-Text"/>
            </w:pPr>
            <w:r>
              <w:t>retold by Eileen M. Berry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134–35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106–7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49–50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Recall key elements of a fable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Contrast traits of two characters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Distinguish between wise and foolish counsel using biblical principles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Apply the moral of preparing for the future to real-life situations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“The Town Mouse and the Country Mouse” (29)</w:t>
            </w:r>
          </w:p>
          <w:p w:rsidR="009C09CE" w:rsidRDefault="00CC3ADD">
            <w:pPr>
              <w:pStyle w:val="LPO-Text"/>
            </w:pPr>
            <w:r>
              <w:t>Fable</w:t>
            </w:r>
          </w:p>
          <w:p w:rsidR="009C09CE" w:rsidRDefault="00CC3ADD">
            <w:pPr>
              <w:pStyle w:val="LPO-Text"/>
            </w:pPr>
            <w:r>
              <w:t>retold by Kelly A. Payne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136–37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108–9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51–52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Recall key elements of a fable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Compare and contrast values of two characters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lastRenderedPageBreak/>
              <w:t>Evaluate the teaching of a moral by comparing it to biblical truth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Apply the moral of contentment to real-life situations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lastRenderedPageBreak/>
              <w:t>“Parable of the Prodigal Son” (30)</w:t>
            </w:r>
          </w:p>
          <w:p w:rsidR="009C09CE" w:rsidRDefault="00CC3ADD">
            <w:pPr>
              <w:pStyle w:val="LPO-Text"/>
            </w:pPr>
            <w:r>
              <w:t>Bible account</w:t>
            </w:r>
          </w:p>
          <w:p w:rsidR="009C09CE" w:rsidRDefault="00CC3ADD">
            <w:pPr>
              <w:pStyle w:val="LPO-Text"/>
            </w:pPr>
            <w:r>
              <w:t>Luke 15:11–32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138–41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110–13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53–54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purpose of a parable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Contrast a parable with a fable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spiritual lesson of a parable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a Bible passage to identify how it supports the spiritual lesson of the parable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Look Again: Fables and Parables (31)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142–43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106–13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55–56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Compare and contrast a fable with a parable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Conclude that all truth (wisdom) comes from God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“Two Brothers” (32)</w:t>
            </w:r>
          </w:p>
          <w:p w:rsidR="009C09CE" w:rsidRDefault="00CC3ADD">
            <w:pPr>
              <w:pStyle w:val="LPO-Text"/>
            </w:pPr>
            <w:r>
              <w:t>Folktale</w:t>
            </w:r>
          </w:p>
          <w:p w:rsidR="009C09CE" w:rsidRDefault="00CC3ADD">
            <w:pPr>
              <w:pStyle w:val="LPO-Text"/>
            </w:pPr>
            <w:r>
              <w:t>a Middle Eastern folktale, retold by Elaine L. Lindy</w:t>
            </w:r>
          </w:p>
          <w:p w:rsidR="009C09CE" w:rsidRDefault="009C09CE">
            <w:pPr>
              <w:pStyle w:val="LPO-Text"/>
            </w:pPr>
          </w:p>
          <w:p w:rsidR="009C09CE" w:rsidRDefault="009C09CE">
            <w:pPr>
              <w:pStyle w:val="LPO-Text"/>
            </w:pP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144–49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114–19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57–58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Recall that folktales may reflect cultural values and beliefs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irony as part of an author’s craft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how irony makes a story more interesting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theme in light of the biblical principles of love and humility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Apply the principle of putting others before self to real-life situations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  <w:vMerge w:val="restart"/>
          </w:tcPr>
          <w:p w:rsidR="009C09CE" w:rsidRDefault="00CC3ADD">
            <w:pPr>
              <w:pStyle w:val="LPO-StoryTitle"/>
            </w:pPr>
            <w:r>
              <w:t>“Corrie ten Boom” (33–34)</w:t>
            </w:r>
          </w:p>
          <w:p w:rsidR="009C09CE" w:rsidRDefault="00CC3ADD">
            <w:pPr>
              <w:pStyle w:val="LPO-Text"/>
            </w:pPr>
            <w:r>
              <w:t>Informational text</w:t>
            </w:r>
          </w:p>
          <w:p w:rsidR="009C09CE" w:rsidRDefault="00CC3ADD">
            <w:pPr>
              <w:pStyle w:val="LPO-Text"/>
            </w:pPr>
            <w:r>
              <w:t>by Michele Layson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150–57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120–26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59–60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informational text features (section titles, captions, sidebars)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the purposes of informational text features in the article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actions of the Ten Boom family based on Genesis 12:3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Locate information using a house diagram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main idea of each section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  <w:vMerge/>
          </w:tcPr>
          <w:p w:rsidR="009C09CE" w:rsidRDefault="009C09CE"/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158–63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127–31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61–62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main idea of each section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Explain how the photographs enhance understanding of the information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author’s purpose in the article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actions of Corrie and Betsie based on Matthew 5:44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Look Again: “Corrie ten Boom” (35)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164–65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123–25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63–64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Recall how the Ten Boom family used coded </w:t>
            </w:r>
            <w:r>
              <w:br/>
              <w:t>language to communicate secret information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lastRenderedPageBreak/>
              <w:t>Interpret a coded message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Create a coded message</w:t>
            </w:r>
          </w:p>
        </w:tc>
      </w:tr>
      <w:tr w:rsidR="00CC3ADD" w:rsidTr="00574DDB">
        <w:trPr>
          <w:gridAfter w:val="5"/>
          <w:wAfter w:w="8396" w:type="dxa"/>
          <w:cantSplit/>
          <w:trHeight w:val="11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DD" w:rsidRDefault="00CC3ADD">
            <w:pPr>
              <w:pStyle w:val="LPO-StoryTit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DD" w:rsidRDefault="00CC3ADD">
            <w:pPr>
              <w:pStyle w:val="LPO-Tex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DD" w:rsidRDefault="00CC3ADD">
            <w:pPr>
              <w:pStyle w:val="LPO-Tex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DD" w:rsidRDefault="00CC3ADD">
            <w:pPr>
              <w:pStyle w:val="LPO-Tex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DD" w:rsidRDefault="00CC3ADD" w:rsidP="00574DDB">
            <w:pPr>
              <w:pStyle w:val="LPO-Text"/>
            </w:pP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  <w:vMerge w:val="restart"/>
          </w:tcPr>
          <w:p w:rsidR="009C09CE" w:rsidRDefault="00CC3ADD">
            <w:pPr>
              <w:pStyle w:val="LPO-StoryTitle"/>
            </w:pPr>
            <w:r>
              <w:t>“The Best Kind of Love” (36–37)</w:t>
            </w:r>
          </w:p>
          <w:p w:rsidR="009C09CE" w:rsidRDefault="00CC3ADD">
            <w:pPr>
              <w:pStyle w:val="LPO-Text"/>
            </w:pPr>
            <w:r>
              <w:t>Realistic fiction</w:t>
            </w:r>
          </w:p>
          <w:p w:rsidR="009C09CE" w:rsidRDefault="00CC3ADD">
            <w:pPr>
              <w:pStyle w:val="LPO-Text"/>
            </w:pPr>
            <w:r>
              <w:t>by Eileen M. Berry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166–71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132–36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65–66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meaning of Spanish words using context clues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similes in the story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characters’ words or actions that reveal how they think and feel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  <w:vMerge/>
          </w:tcPr>
          <w:p w:rsidR="009C09CE" w:rsidRDefault="009C09CE"/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172–81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137–45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67–68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characters’ words or actions that reveal how they think and feel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characters’ motives and actions based on biblical truth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theme of the story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Look Again: “The Best Kind of Love” (38)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182–83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132–45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69–70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Determine the kind of love God has for sinners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theme of “The Best Kind of Love” in light of Ephesians 2:4–10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List ways we can show God’s unconditional love to others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 xml:space="preserve">Book Report: </w:t>
            </w:r>
            <w:r w:rsidRPr="00B553E1">
              <w:rPr>
                <w:rStyle w:val="italic"/>
              </w:rPr>
              <w:t>Become the Character</w:t>
            </w:r>
            <w:r>
              <w:t>, Part 2</w:t>
            </w:r>
            <w:r>
              <w:rPr>
                <w:rStyle w:val="bold0"/>
              </w:rPr>
              <w:t xml:space="preserve"> </w:t>
            </w:r>
            <w:r>
              <w:t>(39)</w:t>
            </w:r>
          </w:p>
          <w:p w:rsidR="009C09CE" w:rsidRDefault="00CC3ADD">
            <w:pPr>
              <w:pStyle w:val="LPO-StoryTitle"/>
            </w:pPr>
            <w:r>
              <w:t>Comprehension Assessment 3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184–85</w:t>
            </w:r>
          </w:p>
        </w:tc>
        <w:tc>
          <w:tcPr>
            <w:tcW w:w="1073" w:type="dxa"/>
          </w:tcPr>
          <w:p w:rsidR="009C09CE" w:rsidRDefault="009C09CE"/>
        </w:tc>
        <w:tc>
          <w:tcPr>
            <w:tcW w:w="1113" w:type="dxa"/>
          </w:tcPr>
          <w:p w:rsidR="009C09CE" w:rsidRDefault="009C09CE"/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Enjoy recreational reading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Create a written first-person summary of the book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Prepare an oral presentation following the rubric guidelines</w:t>
            </w:r>
          </w:p>
        </w:tc>
      </w:tr>
      <w:tr w:rsidR="00574DDB" w:rsidTr="00CC3ADD">
        <w:trPr>
          <w:cantSplit/>
        </w:trPr>
        <w:tc>
          <w:tcPr>
            <w:tcW w:w="3126" w:type="dxa"/>
            <w:gridSpan w:val="6"/>
            <w:vMerge w:val="restart"/>
          </w:tcPr>
          <w:p w:rsidR="00574DDB" w:rsidRDefault="00574DDB">
            <w:pPr>
              <w:pStyle w:val="LPO-StoryTitle"/>
            </w:pPr>
            <w:r>
              <w:t>“Janwahr’s Bridge” (40–42)</w:t>
            </w:r>
          </w:p>
          <w:p w:rsidR="00574DDB" w:rsidRDefault="00574DDB">
            <w:pPr>
              <w:pStyle w:val="LPO-Text"/>
            </w:pPr>
            <w:r>
              <w:t>Fantasy</w:t>
            </w:r>
          </w:p>
          <w:p w:rsidR="00574DDB" w:rsidRDefault="00574DDB">
            <w:pPr>
              <w:pStyle w:val="LPO-Text"/>
            </w:pPr>
            <w:r>
              <w:t>by Dawn L. Watkins</w:t>
            </w:r>
          </w:p>
        </w:tc>
        <w:tc>
          <w:tcPr>
            <w:tcW w:w="1118" w:type="dxa"/>
          </w:tcPr>
          <w:p w:rsidR="00574DDB" w:rsidRDefault="00574DDB">
            <w:pPr>
              <w:pStyle w:val="LPO-Text"/>
            </w:pPr>
            <w:r>
              <w:t>186–94</w:t>
            </w:r>
          </w:p>
        </w:tc>
        <w:tc>
          <w:tcPr>
            <w:tcW w:w="1073" w:type="dxa"/>
          </w:tcPr>
          <w:p w:rsidR="00574DDB" w:rsidRDefault="00574DDB">
            <w:pPr>
              <w:pStyle w:val="LPO-Text"/>
            </w:pPr>
            <w:r>
              <w:t>146–53</w:t>
            </w:r>
          </w:p>
        </w:tc>
        <w:tc>
          <w:tcPr>
            <w:tcW w:w="1113" w:type="dxa"/>
          </w:tcPr>
          <w:p w:rsidR="00574DDB" w:rsidRDefault="00574DDB">
            <w:pPr>
              <w:pStyle w:val="LPO-Text"/>
            </w:pPr>
            <w:r>
              <w:t>71–72</w:t>
            </w:r>
          </w:p>
        </w:tc>
        <w:tc>
          <w:tcPr>
            <w:tcW w:w="3146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Differentiate between realistic fiction and fantasy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Recall that a plot has a beginning, middle, and end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Summarize the events at the beginning of the plot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challenges the main character faces</w:t>
            </w:r>
          </w:p>
        </w:tc>
      </w:tr>
      <w:tr w:rsidR="00574DDB" w:rsidTr="00CC3ADD">
        <w:trPr>
          <w:cantSplit/>
        </w:trPr>
        <w:tc>
          <w:tcPr>
            <w:tcW w:w="3126" w:type="dxa"/>
            <w:gridSpan w:val="6"/>
            <w:vMerge/>
          </w:tcPr>
          <w:p w:rsidR="00574DDB" w:rsidRDefault="00574DDB"/>
        </w:tc>
        <w:tc>
          <w:tcPr>
            <w:tcW w:w="1118" w:type="dxa"/>
          </w:tcPr>
          <w:p w:rsidR="00574DDB" w:rsidRDefault="00574DDB">
            <w:pPr>
              <w:pStyle w:val="LPO-Text"/>
            </w:pPr>
            <w:r>
              <w:t>195–204</w:t>
            </w:r>
          </w:p>
        </w:tc>
        <w:tc>
          <w:tcPr>
            <w:tcW w:w="1073" w:type="dxa"/>
          </w:tcPr>
          <w:p w:rsidR="00574DDB" w:rsidRDefault="00574DDB">
            <w:pPr>
              <w:pStyle w:val="LPO-Text"/>
            </w:pPr>
            <w:r>
              <w:t>154–61</w:t>
            </w:r>
          </w:p>
        </w:tc>
        <w:tc>
          <w:tcPr>
            <w:tcW w:w="1113" w:type="dxa"/>
          </w:tcPr>
          <w:p w:rsidR="00574DDB" w:rsidRDefault="00574DDB">
            <w:pPr>
              <w:pStyle w:val="LPO-Text"/>
            </w:pPr>
            <w:r>
              <w:t>73–74</w:t>
            </w:r>
          </w:p>
        </w:tc>
        <w:tc>
          <w:tcPr>
            <w:tcW w:w="3146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Summarize the events in the middle of the plot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the problem faced by the main characters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List solutions presented by the main characters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Predict the outcome of the chosen solution</w:t>
            </w:r>
          </w:p>
        </w:tc>
      </w:tr>
      <w:tr w:rsidR="00574DDB" w:rsidTr="00CC3ADD">
        <w:trPr>
          <w:cantSplit/>
        </w:trPr>
        <w:tc>
          <w:tcPr>
            <w:tcW w:w="3126" w:type="dxa"/>
            <w:gridSpan w:val="6"/>
            <w:vMerge/>
          </w:tcPr>
          <w:p w:rsidR="00574DDB" w:rsidRDefault="00574DDB"/>
        </w:tc>
        <w:tc>
          <w:tcPr>
            <w:tcW w:w="1118" w:type="dxa"/>
          </w:tcPr>
          <w:p w:rsidR="00574DDB" w:rsidRDefault="00574DDB">
            <w:pPr>
              <w:pStyle w:val="LPO-Text"/>
            </w:pPr>
            <w:r>
              <w:t>205–11</w:t>
            </w:r>
          </w:p>
        </w:tc>
        <w:tc>
          <w:tcPr>
            <w:tcW w:w="1073" w:type="dxa"/>
          </w:tcPr>
          <w:p w:rsidR="00574DDB" w:rsidRDefault="00574DDB">
            <w:pPr>
              <w:pStyle w:val="LPO-Text"/>
            </w:pPr>
            <w:r>
              <w:t>162–67</w:t>
            </w:r>
          </w:p>
        </w:tc>
        <w:tc>
          <w:tcPr>
            <w:tcW w:w="1113" w:type="dxa"/>
          </w:tcPr>
          <w:p w:rsidR="00574DDB" w:rsidRDefault="00574DDB">
            <w:pPr>
              <w:pStyle w:val="LPO-Text"/>
            </w:pPr>
            <w:r>
              <w:t>75–76</w:t>
            </w:r>
          </w:p>
        </w:tc>
        <w:tc>
          <w:tcPr>
            <w:tcW w:w="3146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Summarize the events at the end of the plot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character development as part of an author’s craft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Infer character traits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Verify the outcome of the chosen solution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Analyze the main character’s development as the story progresses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Look Again: “Janwahr’s Bridge” (43)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212–13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146–47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77–78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various meanings of the story’s title as the story progresses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Relate the story to the unit title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Compare and discuss the types of friendships experienced by the students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  <w:vMerge w:val="restart"/>
          </w:tcPr>
          <w:p w:rsidR="009C09CE" w:rsidRDefault="00CC3ADD">
            <w:pPr>
              <w:pStyle w:val="LPO-StoryTitle"/>
            </w:pPr>
            <w:r>
              <w:t>“Ruth and Naomi” (44–45)</w:t>
            </w:r>
          </w:p>
          <w:p w:rsidR="009C09CE" w:rsidRDefault="00CC3ADD">
            <w:pPr>
              <w:pStyle w:val="LPO-Text"/>
            </w:pPr>
            <w:r>
              <w:t>Bible account</w:t>
            </w:r>
          </w:p>
          <w:p w:rsidR="009C09CE" w:rsidRDefault="00CC3ADD">
            <w:pPr>
              <w:pStyle w:val="LPO-Text"/>
            </w:pPr>
            <w:r>
              <w:t>taken from Ruth 1–4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214–21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168–74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79–80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examples of Ruth’s kindness to Naomi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examples of Boaz’s kindness to Ruth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change that these human kindnesses brought to Naomi’s view of God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  <w:vMerge/>
          </w:tcPr>
          <w:p w:rsidR="009C09CE" w:rsidRDefault="009C09CE"/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222–27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175–79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81–82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Boaz’s redemptive role as the source of many blessings in the account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Compare the role of Boaz as redeemer of the family to Christ’s role as Redeemer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a primary way God has shown kindness according to Romans 5:8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Sequence the events of the Bible account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Book Report Presentations (46)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228–29</w:t>
            </w:r>
          </w:p>
        </w:tc>
        <w:tc>
          <w:tcPr>
            <w:tcW w:w="1073" w:type="dxa"/>
          </w:tcPr>
          <w:p w:rsidR="009C09CE" w:rsidRDefault="009C09CE"/>
        </w:tc>
        <w:tc>
          <w:tcPr>
            <w:tcW w:w="1113" w:type="dxa"/>
          </w:tcPr>
          <w:p w:rsidR="009C09CE" w:rsidRDefault="009C09CE"/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Demonstrate mastery of reading skills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Present a character from a book orally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Develop appreciative listening skills</w:t>
            </w:r>
          </w:p>
        </w:tc>
      </w:tr>
      <w:tr w:rsidR="00574DDB" w:rsidTr="00CC3ADD">
        <w:trPr>
          <w:cantSplit/>
        </w:trPr>
        <w:tc>
          <w:tcPr>
            <w:tcW w:w="3126" w:type="dxa"/>
            <w:gridSpan w:val="6"/>
            <w:vMerge w:val="restart"/>
          </w:tcPr>
          <w:p w:rsidR="00574DDB" w:rsidRDefault="00574DDB">
            <w:pPr>
              <w:pStyle w:val="LPO-StoryTitle"/>
            </w:pPr>
            <w:r>
              <w:t>“Betsy Holds the Reins” (47–49)</w:t>
            </w:r>
          </w:p>
          <w:p w:rsidR="00574DDB" w:rsidRDefault="00574DDB">
            <w:pPr>
              <w:pStyle w:val="LPO-Text"/>
            </w:pPr>
            <w:r>
              <w:t>Realistic fiction</w:t>
            </w:r>
          </w:p>
          <w:p w:rsidR="00574DDB" w:rsidRDefault="00574DDB">
            <w:pPr>
              <w:pStyle w:val="LPO-Text"/>
            </w:pPr>
            <w:r>
              <w:t xml:space="preserve">an excerpt from </w:t>
            </w:r>
            <w:r>
              <w:rPr>
                <w:rStyle w:val="italic"/>
              </w:rPr>
              <w:t>Understood Betsy</w:t>
            </w:r>
          </w:p>
          <w:p w:rsidR="00574DDB" w:rsidRDefault="00574DDB">
            <w:pPr>
              <w:pStyle w:val="LPO-Text"/>
            </w:pPr>
            <w:r>
              <w:t>by Dorothy Canfield Fisher</w:t>
            </w:r>
          </w:p>
        </w:tc>
        <w:tc>
          <w:tcPr>
            <w:tcW w:w="1118" w:type="dxa"/>
          </w:tcPr>
          <w:p w:rsidR="00574DDB" w:rsidRDefault="00574DDB">
            <w:pPr>
              <w:pStyle w:val="LPO-Text"/>
            </w:pPr>
            <w:r>
              <w:t>230–41</w:t>
            </w:r>
          </w:p>
        </w:tc>
        <w:tc>
          <w:tcPr>
            <w:tcW w:w="1073" w:type="dxa"/>
          </w:tcPr>
          <w:p w:rsidR="00574DDB" w:rsidRDefault="00574DDB">
            <w:pPr>
              <w:pStyle w:val="LPO-Text"/>
            </w:pPr>
            <w:r>
              <w:t>180–90</w:t>
            </w:r>
          </w:p>
        </w:tc>
        <w:tc>
          <w:tcPr>
            <w:tcW w:w="1113" w:type="dxa"/>
          </w:tcPr>
          <w:p w:rsidR="00574DDB" w:rsidRDefault="00574DDB">
            <w:pPr>
              <w:pStyle w:val="LPO-Text"/>
            </w:pPr>
            <w:r>
              <w:t>83–84</w:t>
            </w:r>
          </w:p>
        </w:tc>
        <w:tc>
          <w:tcPr>
            <w:tcW w:w="3146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the main character’s emotions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Infer the cause and effect of the main character’s emotions and behavior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Infer the cause and effect of the supporting characters’ words and actions</w:t>
            </w:r>
          </w:p>
        </w:tc>
      </w:tr>
      <w:tr w:rsidR="00574DDB" w:rsidTr="00CC3ADD">
        <w:trPr>
          <w:cantSplit/>
        </w:trPr>
        <w:tc>
          <w:tcPr>
            <w:tcW w:w="3126" w:type="dxa"/>
            <w:gridSpan w:val="6"/>
            <w:vMerge/>
          </w:tcPr>
          <w:p w:rsidR="00574DDB" w:rsidRDefault="00574DDB"/>
        </w:tc>
        <w:tc>
          <w:tcPr>
            <w:tcW w:w="1118" w:type="dxa"/>
          </w:tcPr>
          <w:p w:rsidR="00574DDB" w:rsidRDefault="00574DDB">
            <w:pPr>
              <w:pStyle w:val="LPO-Text"/>
            </w:pPr>
            <w:r>
              <w:t>242–52</w:t>
            </w:r>
          </w:p>
        </w:tc>
        <w:tc>
          <w:tcPr>
            <w:tcW w:w="1073" w:type="dxa"/>
          </w:tcPr>
          <w:p w:rsidR="00574DDB" w:rsidRDefault="00574DDB">
            <w:pPr>
              <w:pStyle w:val="LPO-Text"/>
            </w:pPr>
            <w:r>
              <w:t>191–99</w:t>
            </w:r>
          </w:p>
        </w:tc>
        <w:tc>
          <w:tcPr>
            <w:tcW w:w="1113" w:type="dxa"/>
          </w:tcPr>
          <w:p w:rsidR="00574DDB" w:rsidRDefault="00574DDB">
            <w:pPr>
              <w:pStyle w:val="LPO-Text"/>
            </w:pPr>
            <w:r>
              <w:t>85–86</w:t>
            </w:r>
          </w:p>
        </w:tc>
        <w:tc>
          <w:tcPr>
            <w:tcW w:w="3146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Identify the main character’s emotions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Infer the cause and effect of the main character’s emotions and behavior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lastRenderedPageBreak/>
              <w:t>Infer the cause and effect of the supporting characters’ words and actions</w:t>
            </w:r>
          </w:p>
        </w:tc>
      </w:tr>
      <w:tr w:rsidR="00574DDB" w:rsidTr="00CC3ADD">
        <w:trPr>
          <w:cantSplit/>
        </w:trPr>
        <w:tc>
          <w:tcPr>
            <w:tcW w:w="3126" w:type="dxa"/>
            <w:gridSpan w:val="6"/>
            <w:vMerge/>
          </w:tcPr>
          <w:p w:rsidR="00574DDB" w:rsidRDefault="00574DDB"/>
        </w:tc>
        <w:tc>
          <w:tcPr>
            <w:tcW w:w="1118" w:type="dxa"/>
          </w:tcPr>
          <w:p w:rsidR="00574DDB" w:rsidRDefault="00574DDB">
            <w:pPr>
              <w:pStyle w:val="LPO-Text"/>
            </w:pPr>
            <w:r>
              <w:t>253–61</w:t>
            </w:r>
          </w:p>
        </w:tc>
        <w:tc>
          <w:tcPr>
            <w:tcW w:w="1073" w:type="dxa"/>
          </w:tcPr>
          <w:p w:rsidR="00574DDB" w:rsidRDefault="00574DDB">
            <w:pPr>
              <w:pStyle w:val="LPO-Text"/>
            </w:pPr>
            <w:r>
              <w:t>200–207</w:t>
            </w:r>
          </w:p>
        </w:tc>
        <w:tc>
          <w:tcPr>
            <w:tcW w:w="1113" w:type="dxa"/>
          </w:tcPr>
          <w:p w:rsidR="00574DDB" w:rsidRDefault="00574DDB">
            <w:pPr>
              <w:pStyle w:val="LPO-Text"/>
            </w:pPr>
            <w:r>
              <w:t>87–88</w:t>
            </w:r>
          </w:p>
        </w:tc>
        <w:tc>
          <w:tcPr>
            <w:tcW w:w="3146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Analyze the main character’s change in attitude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Analyze how the supporting characters’ attitudes and actions affect the main character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Evaluate the supporting characters’ actions based on Proverbs 27:17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Look Again: “Betsy Holds the Reins” (50)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262–63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196–99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89–90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Recall the literal and symbolic meanings of the title “Janwahr’s Bridge”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symbolic meaning of the title “Betsy Holds the Reins”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how the symbolic meaning of the story title supports character development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>“Stories” (51)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by J. Patrick Lewis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264–66</w:t>
            </w:r>
          </w:p>
        </w:tc>
        <w:tc>
          <w:tcPr>
            <w:tcW w:w="1073" w:type="dxa"/>
          </w:tcPr>
          <w:p w:rsidR="009C09CE" w:rsidRDefault="00CC3ADD">
            <w:pPr>
              <w:pStyle w:val="LPO-Text"/>
            </w:pPr>
            <w:r>
              <w:t>208–10</w:t>
            </w:r>
          </w:p>
        </w:tc>
        <w:tc>
          <w:tcPr>
            <w:tcW w:w="1113" w:type="dxa"/>
          </w:tcPr>
          <w:p w:rsidR="009C09CE" w:rsidRDefault="00CC3ADD">
            <w:pPr>
              <w:pStyle w:val="LPO-Text"/>
            </w:pPr>
            <w:r>
              <w:t>91–92</w:t>
            </w:r>
          </w:p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Recall key elements of free verse poetry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onomatopoeia as part of an author’s craft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the poem’s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Relate the poem’s title to the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value of memories created by friendships</w:t>
            </w:r>
          </w:p>
        </w:tc>
      </w:tr>
      <w:tr w:rsidR="009C09CE" w:rsidTr="00CC3ADD">
        <w:trPr>
          <w:cantSplit/>
        </w:trPr>
        <w:tc>
          <w:tcPr>
            <w:tcW w:w="3126" w:type="dxa"/>
            <w:gridSpan w:val="6"/>
          </w:tcPr>
          <w:p w:rsidR="009C09CE" w:rsidRDefault="00CC3ADD">
            <w:pPr>
              <w:pStyle w:val="LPO-StoryTitle"/>
            </w:pPr>
            <w:r>
              <w:t xml:space="preserve">SSR Journal: </w:t>
            </w:r>
            <w:r w:rsidRPr="00B553E1">
              <w:rPr>
                <w:rStyle w:val="italic"/>
              </w:rPr>
              <w:t>Characters</w:t>
            </w:r>
            <w:r>
              <w:t xml:space="preserve"> (52)</w:t>
            </w:r>
          </w:p>
          <w:p w:rsidR="009C09CE" w:rsidRDefault="00CC3ADD">
            <w:pPr>
              <w:pStyle w:val="LPO-StoryTitle"/>
            </w:pPr>
            <w:r>
              <w:t>Comprehension Assessment 4</w:t>
            </w:r>
          </w:p>
        </w:tc>
        <w:tc>
          <w:tcPr>
            <w:tcW w:w="1118" w:type="dxa"/>
          </w:tcPr>
          <w:p w:rsidR="009C09CE" w:rsidRDefault="00CC3ADD">
            <w:pPr>
              <w:pStyle w:val="LPO-Text"/>
            </w:pPr>
            <w:r>
              <w:t>267</w:t>
            </w:r>
          </w:p>
        </w:tc>
        <w:tc>
          <w:tcPr>
            <w:tcW w:w="1073" w:type="dxa"/>
          </w:tcPr>
          <w:p w:rsidR="009C09CE" w:rsidRDefault="009C09CE"/>
        </w:tc>
        <w:tc>
          <w:tcPr>
            <w:tcW w:w="1113" w:type="dxa"/>
          </w:tcPr>
          <w:p w:rsidR="009C09CE" w:rsidRDefault="009C09CE"/>
        </w:tc>
        <w:tc>
          <w:tcPr>
            <w:tcW w:w="3146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Enjoy recreational reading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Respond to recreational reading by providing information about a character’s traits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Demonstrate mastery of reading skills</w:t>
            </w:r>
          </w:p>
        </w:tc>
      </w:tr>
    </w:tbl>
    <w:p w:rsidR="00864670" w:rsidRDefault="00864670">
      <w:pPr>
        <w:pStyle w:val="LPO-ReaderTitle"/>
      </w:pPr>
    </w:p>
    <w:p w:rsidR="00864670" w:rsidRDefault="00864670">
      <w:pPr>
        <w:rPr>
          <w:rFonts w:ascii="Myriad Pro" w:hAnsi="Myriad Pro" w:cs="Myriad Pro"/>
          <w:b/>
          <w:sz w:val="28"/>
        </w:rPr>
      </w:pPr>
      <w:r>
        <w:br w:type="page"/>
      </w:r>
    </w:p>
    <w:p w:rsidR="009C09CE" w:rsidRDefault="00CC3ADD">
      <w:pPr>
        <w:pStyle w:val="LPO-ReaderTitle"/>
      </w:pPr>
      <w:r>
        <w:lastRenderedPageBreak/>
        <w:t>Unit 3: Seasons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3159"/>
        <w:gridCol w:w="1121"/>
        <w:gridCol w:w="1096"/>
        <w:gridCol w:w="1117"/>
        <w:gridCol w:w="3083"/>
      </w:tblGrid>
      <w:tr w:rsidR="009C09CE" w:rsidTr="00B553E1">
        <w:trPr>
          <w:cantSplit/>
          <w:tblHeader/>
        </w:trPr>
        <w:tc>
          <w:tcPr>
            <w:tcW w:w="3159" w:type="dxa"/>
            <w:shd w:val="clear" w:color="auto" w:fill="E55B00"/>
            <w:vAlign w:val="center"/>
          </w:tcPr>
          <w:p w:rsidR="009C09CE" w:rsidRDefault="00CC3ADD">
            <w:pPr>
              <w:pStyle w:val="Lessonboxheader"/>
            </w:pPr>
            <w:r>
              <w:t>Lesson Title and Number</w:t>
            </w:r>
          </w:p>
        </w:tc>
        <w:tc>
          <w:tcPr>
            <w:tcW w:w="1121" w:type="dxa"/>
            <w:shd w:val="clear" w:color="auto" w:fill="E55B00"/>
            <w:vAlign w:val="center"/>
          </w:tcPr>
          <w:p w:rsidR="009C09CE" w:rsidRDefault="00CC3ADD">
            <w:pPr>
              <w:pStyle w:val="Lessonboxheader"/>
            </w:pPr>
            <w:r>
              <w:t>Teacher’s Edition pages</w:t>
            </w:r>
          </w:p>
        </w:tc>
        <w:tc>
          <w:tcPr>
            <w:tcW w:w="1096" w:type="dxa"/>
            <w:shd w:val="clear" w:color="auto" w:fill="E55B00"/>
            <w:vAlign w:val="center"/>
          </w:tcPr>
          <w:p w:rsidR="009C09CE" w:rsidRDefault="00CC3ADD">
            <w:pPr>
              <w:pStyle w:val="Lessonboxheader"/>
            </w:pPr>
            <w:r>
              <w:t>Student Text pages</w:t>
            </w:r>
          </w:p>
        </w:tc>
        <w:tc>
          <w:tcPr>
            <w:tcW w:w="1117" w:type="dxa"/>
            <w:shd w:val="clear" w:color="auto" w:fill="E55B00"/>
            <w:vAlign w:val="center"/>
          </w:tcPr>
          <w:p w:rsidR="009C09CE" w:rsidRDefault="00CC3ADD">
            <w:pPr>
              <w:pStyle w:val="Lessonboxheader"/>
            </w:pPr>
            <w:r>
              <w:t>Worktext pages</w:t>
            </w:r>
          </w:p>
        </w:tc>
        <w:tc>
          <w:tcPr>
            <w:tcW w:w="3083" w:type="dxa"/>
            <w:shd w:val="clear" w:color="auto" w:fill="E55B00"/>
            <w:vAlign w:val="center"/>
          </w:tcPr>
          <w:p w:rsidR="009C09CE" w:rsidRDefault="00CC3ADD">
            <w:pPr>
              <w:pStyle w:val="Lessonboxheader"/>
            </w:pPr>
            <w:r>
              <w:t>Lesson Objectives and Biblical Worldview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>“Seashells” (53)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by Douglas Florian</w:t>
            </w:r>
          </w:p>
          <w:p w:rsidR="009C09CE" w:rsidRDefault="00CC3ADD">
            <w:pPr>
              <w:pStyle w:val="LPO-StoryTitle"/>
            </w:pPr>
            <w:r>
              <w:t>“maggie and milly and molly and may”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by E. E. Cummings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268–71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212–15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93–94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common elements in the poems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Distinguish differences in the presentation of the poems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Explain how a poem’s shape can support its content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differences in theme, using the titles of the poems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Contrast the depth of meaning in the poems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>“The Mother Who Lost Her Daughter” (54)</w:t>
            </w:r>
          </w:p>
          <w:p w:rsidR="009C09CE" w:rsidRDefault="00CC3ADD">
            <w:pPr>
              <w:pStyle w:val="LPO-Text"/>
            </w:pPr>
            <w:r>
              <w:t>Myth</w:t>
            </w:r>
          </w:p>
          <w:p w:rsidR="009C09CE" w:rsidRDefault="00CC3ADD">
            <w:pPr>
              <w:pStyle w:val="LPO-Text"/>
            </w:pPr>
            <w:r>
              <w:t>retold by Anne Rockwell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272–81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216–25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95–96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key elements of a myth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Classify characters in a myth as gods and goddesses or humans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cause-and-effect relationships in the myth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actions of the mythical deities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Contrast the mythical deities with the God of the Bible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>“God Sends a Flood” (55)</w:t>
            </w:r>
          </w:p>
          <w:p w:rsidR="009C09CE" w:rsidRDefault="00CC3ADD">
            <w:pPr>
              <w:pStyle w:val="LPO-Text"/>
            </w:pPr>
            <w:r>
              <w:t>Bible account</w:t>
            </w:r>
          </w:p>
          <w:p w:rsidR="009C09CE" w:rsidRDefault="00CC3ADD">
            <w:pPr>
              <w:pStyle w:val="LPO-Text"/>
            </w:pPr>
            <w:r>
              <w:t>taken from Genesis 6–9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282–89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226–33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97–98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Sequence events in the Bible account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cause-and-effect relationships in the Bible account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Describe God’s character as revealed in the Bible account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Explain the meaning of seasons in light of biblical truth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>Look Again: “The Mother Who Lost Her Daughter” &amp; “God Sends a Flood” (56)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290–91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216–33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99–100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Compare and contrast the myth and the Bible account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explanation in this myth from a </w:t>
            </w:r>
            <w:r>
              <w:br/>
              <w:t>biblical worldview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>“Something Told the Wild Geese” (57)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by Rachel Field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292–93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234–35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101–2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Explain how imagery increases the poem’s sensory appeal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Read orally to demonstrate how rhyme and rhythm give the poem auditory appeal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theme (instinct) based on biblical truth about creation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Pr="00B553E1" w:rsidRDefault="00CC3ADD" w:rsidP="00B553E1">
            <w:pPr>
              <w:pStyle w:val="LPO-StoryTitle"/>
            </w:pPr>
            <w:r w:rsidRPr="00B553E1">
              <w:rPr>
                <w:rStyle w:val="italic"/>
              </w:rPr>
              <w:t>Samuel Eaton’s Day: A Day in the Life of a Pilgrim Boy</w:t>
            </w:r>
            <w:r w:rsidRPr="00B553E1">
              <w:rPr>
                <w:rStyle w:val="bolditalic"/>
                <w:b/>
                <w:i w:val="0"/>
              </w:rPr>
              <w:t xml:space="preserve"> </w:t>
            </w:r>
            <w:r w:rsidRPr="00B553E1">
              <w:rPr>
                <w:rStyle w:val="Bold"/>
                <w:b/>
              </w:rPr>
              <w:t>(58)</w:t>
            </w:r>
          </w:p>
          <w:p w:rsidR="009C09CE" w:rsidRDefault="00CC3ADD">
            <w:pPr>
              <w:pStyle w:val="LPO-Text"/>
            </w:pPr>
            <w:r>
              <w:t>Narrative nonfiction</w:t>
            </w:r>
          </w:p>
          <w:p w:rsidR="009C09CE" w:rsidRDefault="00CC3ADD">
            <w:pPr>
              <w:pStyle w:val="LPO-Text"/>
            </w:pPr>
            <w:r>
              <w:t>by Kate Waters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294–307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236–49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103–4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key elements of narrative nonfiction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historical setting of this text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lastRenderedPageBreak/>
              <w:t>Infer the meaning of language that is specific to the setting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Explain how first-person point of view makes the text enjoyable to read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how photos support the main text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lastRenderedPageBreak/>
              <w:t xml:space="preserve">Look Again: </w:t>
            </w:r>
            <w:r w:rsidRPr="00B553E1">
              <w:rPr>
                <w:rStyle w:val="italic"/>
              </w:rPr>
              <w:t>Samuel Eaton’s Day</w:t>
            </w:r>
            <w:r>
              <w:t xml:space="preserve"> (59)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308–9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236–49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105–6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Reread the text to discover details about the Pilgrims’ way of life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values of the Pilgrims and evaluate them based on the Bible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Rewrite a portion of the text in modern language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 w:rsidRPr="00B553E1">
              <w:rPr>
                <w:rStyle w:val="italic"/>
              </w:rPr>
              <w:t>Cranberry Thanksgiving</w:t>
            </w:r>
            <w:r>
              <w:rPr>
                <w:rStyle w:val="bolditalic"/>
              </w:rPr>
              <w:t xml:space="preserve"> </w:t>
            </w:r>
            <w:r>
              <w:t>(60)</w:t>
            </w:r>
          </w:p>
          <w:p w:rsidR="009C09CE" w:rsidRDefault="00CC3ADD">
            <w:pPr>
              <w:pStyle w:val="LPO-Text"/>
            </w:pPr>
            <w:r>
              <w:t>Mystery</w:t>
            </w:r>
          </w:p>
          <w:p w:rsidR="009C09CE" w:rsidRDefault="00CC3ADD">
            <w:pPr>
              <w:pStyle w:val="LPO-Text"/>
            </w:pPr>
            <w:r>
              <w:t>by Wende Devlin</w:t>
            </w:r>
          </w:p>
          <w:p w:rsidR="009C09CE" w:rsidRDefault="009C09CE">
            <w:pPr>
              <w:pStyle w:val="LPO-Text"/>
            </w:pP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310–21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250–61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107–8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key elements of a mystery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outward and inward characteristics of Mr. Whiskers and Mr. Horace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the accuracy of Grandmother’s first impressions of the two characters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how Grandmother’s attitude toward each character changes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Grandmother’s prejudices based on </w:t>
            </w:r>
            <w:r>
              <w:br/>
              <w:t>1 Samuel 16:7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 xml:space="preserve">Look Again: </w:t>
            </w:r>
            <w:r w:rsidRPr="00B553E1">
              <w:rPr>
                <w:rStyle w:val="italic"/>
              </w:rPr>
              <w:t>Cranberry Thanksgiving</w:t>
            </w:r>
            <w:r>
              <w:t xml:space="preserve"> (61)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322–23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250–61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109–10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Infer the theme of </w:t>
            </w:r>
            <w:r>
              <w:rPr>
                <w:rStyle w:val="italic"/>
              </w:rPr>
              <w:t>Cranberry Thanksgiving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how the illustrations support the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Create a drawing of your Thanksgiving table</w:t>
            </w:r>
          </w:p>
        </w:tc>
      </w:tr>
      <w:tr w:rsidR="00574DDB" w:rsidTr="00574DDB">
        <w:trPr>
          <w:cantSplit/>
        </w:trPr>
        <w:tc>
          <w:tcPr>
            <w:tcW w:w="3159" w:type="dxa"/>
            <w:vMerge w:val="restart"/>
          </w:tcPr>
          <w:p w:rsidR="00574DDB" w:rsidRDefault="00574DDB">
            <w:pPr>
              <w:pStyle w:val="LPO-StoryTitle"/>
            </w:pPr>
            <w:r w:rsidRPr="00B553E1">
              <w:rPr>
                <w:rStyle w:val="italic"/>
              </w:rPr>
              <w:t>Molly’s Pilgrim</w:t>
            </w:r>
            <w:r>
              <w:t xml:space="preserve"> (62–63)</w:t>
            </w:r>
          </w:p>
          <w:p w:rsidR="00574DDB" w:rsidRDefault="00574DDB">
            <w:pPr>
              <w:pStyle w:val="LPO-Text"/>
            </w:pPr>
            <w:r>
              <w:t>Realistic fiction</w:t>
            </w:r>
          </w:p>
          <w:p w:rsidR="00574DDB" w:rsidRDefault="00574DDB">
            <w:pPr>
              <w:pStyle w:val="LPO-Text"/>
            </w:pPr>
            <w:r>
              <w:t>by Barbara Cohen</w:t>
            </w:r>
          </w:p>
        </w:tc>
        <w:tc>
          <w:tcPr>
            <w:tcW w:w="1121" w:type="dxa"/>
          </w:tcPr>
          <w:p w:rsidR="00574DDB" w:rsidRDefault="00574DDB">
            <w:pPr>
              <w:pStyle w:val="LPO-Text"/>
            </w:pPr>
            <w:r>
              <w:t>324–32</w:t>
            </w:r>
          </w:p>
        </w:tc>
        <w:tc>
          <w:tcPr>
            <w:tcW w:w="1096" w:type="dxa"/>
          </w:tcPr>
          <w:p w:rsidR="00574DDB" w:rsidRDefault="00574DDB">
            <w:pPr>
              <w:pStyle w:val="LPO-Text"/>
            </w:pPr>
            <w:r>
              <w:t>262–69</w:t>
            </w:r>
          </w:p>
        </w:tc>
        <w:tc>
          <w:tcPr>
            <w:tcW w:w="1117" w:type="dxa"/>
          </w:tcPr>
          <w:p w:rsidR="00574DDB" w:rsidRDefault="00574DDB">
            <w:pPr>
              <w:pStyle w:val="LPO-Text"/>
            </w:pPr>
            <w:r>
              <w:t>111–12</w:t>
            </w:r>
          </w:p>
        </w:tc>
        <w:tc>
          <w:tcPr>
            <w:tcW w:w="3083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Recall the key elements of realistic fiction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Infer background details about characters and setting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Infer character emotions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Predict character actions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Evaluate the actions and responses of characters</w:t>
            </w:r>
          </w:p>
        </w:tc>
      </w:tr>
      <w:tr w:rsidR="00574DDB" w:rsidTr="00574DDB">
        <w:trPr>
          <w:cantSplit/>
        </w:trPr>
        <w:tc>
          <w:tcPr>
            <w:tcW w:w="3159" w:type="dxa"/>
            <w:vMerge/>
          </w:tcPr>
          <w:p w:rsidR="00574DDB" w:rsidRDefault="00574DDB"/>
        </w:tc>
        <w:tc>
          <w:tcPr>
            <w:tcW w:w="1121" w:type="dxa"/>
          </w:tcPr>
          <w:p w:rsidR="00574DDB" w:rsidRDefault="00574DDB">
            <w:pPr>
              <w:pStyle w:val="LPO-Text"/>
            </w:pPr>
            <w:r>
              <w:t>333–41</w:t>
            </w:r>
          </w:p>
        </w:tc>
        <w:tc>
          <w:tcPr>
            <w:tcW w:w="1096" w:type="dxa"/>
          </w:tcPr>
          <w:p w:rsidR="00574DDB" w:rsidRDefault="00574DDB">
            <w:pPr>
              <w:pStyle w:val="LPO-Text"/>
            </w:pPr>
            <w:r>
              <w:t>270–77</w:t>
            </w:r>
          </w:p>
        </w:tc>
        <w:tc>
          <w:tcPr>
            <w:tcW w:w="1117" w:type="dxa"/>
          </w:tcPr>
          <w:p w:rsidR="00574DDB" w:rsidRDefault="00574DDB">
            <w:pPr>
              <w:pStyle w:val="LPO-Text"/>
            </w:pPr>
            <w:r>
              <w:t>113–14</w:t>
            </w:r>
          </w:p>
        </w:tc>
        <w:tc>
          <w:tcPr>
            <w:tcW w:w="3083" w:type="dxa"/>
          </w:tcPr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Analyze how a character’s beliefs affect her actions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Analyze the story structure to see that a story’s plot often depends on its unique setting and characters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t>Infer the theme</w:t>
            </w:r>
          </w:p>
          <w:p w:rsidR="00574DDB" w:rsidRDefault="00574DDB">
            <w:pPr>
              <w:pStyle w:val="LPO-Textbulleted"/>
              <w:numPr>
                <w:ilvl w:val="0"/>
                <w:numId w:val="1"/>
              </w:numPr>
            </w:pPr>
            <w:r>
              <w:lastRenderedPageBreak/>
              <w:t>Evaluate the theme based on biblical truth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lastRenderedPageBreak/>
              <w:t xml:space="preserve">Look Again: </w:t>
            </w:r>
            <w:r w:rsidRPr="00B553E1">
              <w:rPr>
                <w:rStyle w:val="italic"/>
              </w:rPr>
              <w:t>Molly’s Pilgrim</w:t>
            </w:r>
            <w:r>
              <w:t xml:space="preserve"> (64)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342–43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262–77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115–16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Identify the biblical meaning of </w:t>
            </w:r>
            <w:r>
              <w:rPr>
                <w:rStyle w:val="italic"/>
              </w:rPr>
              <w:t>pilgrim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Molly’s mother’s definition of </w:t>
            </w:r>
            <w:r>
              <w:rPr>
                <w:rStyle w:val="italic"/>
              </w:rPr>
              <w:t>pilgrim</w:t>
            </w:r>
            <w:r>
              <w:t xml:space="preserve"> based on Hebrews 11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Compare the meaning of </w:t>
            </w:r>
            <w:r>
              <w:rPr>
                <w:rStyle w:val="italic"/>
              </w:rPr>
              <w:t>pilgrim</w:t>
            </w:r>
            <w:r>
              <w:t xml:space="preserve"> in </w:t>
            </w:r>
            <w:r>
              <w:rPr>
                <w:rStyle w:val="italic"/>
              </w:rPr>
              <w:t>Molly’s Pilgrim</w:t>
            </w:r>
            <w:r>
              <w:t xml:space="preserve"> with its meaning in an informational text on the Plymouth Pilgrims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Make a Pilgrim clothespin doll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 xml:space="preserve">SSR Journal: </w:t>
            </w:r>
            <w:r w:rsidRPr="00B553E1">
              <w:rPr>
                <w:rStyle w:val="italic"/>
              </w:rPr>
              <w:t>Plot</w:t>
            </w:r>
            <w:r>
              <w:t xml:space="preserve"> (65)</w:t>
            </w:r>
          </w:p>
          <w:p w:rsidR="009C09CE" w:rsidRDefault="00CC3ADD">
            <w:pPr>
              <w:pStyle w:val="LPO-StoryTitle"/>
            </w:pPr>
            <w:r>
              <w:t>Comprehension Assessment 5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344–45</w:t>
            </w:r>
          </w:p>
        </w:tc>
        <w:tc>
          <w:tcPr>
            <w:tcW w:w="1096" w:type="dxa"/>
          </w:tcPr>
          <w:p w:rsidR="009C09CE" w:rsidRDefault="009C09CE"/>
        </w:tc>
        <w:tc>
          <w:tcPr>
            <w:tcW w:w="1117" w:type="dxa"/>
          </w:tcPr>
          <w:p w:rsidR="009C09CE" w:rsidRDefault="009C09CE"/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Enjoy and respond to recreational reading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Respond to reading by providing information about the book’s plot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Demonstrate mastery of reading skills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>“The Cherry Trees” (66)</w:t>
            </w:r>
          </w:p>
          <w:p w:rsidR="009C09CE" w:rsidRDefault="00CC3ADD">
            <w:pPr>
              <w:pStyle w:val="LPO-Text"/>
            </w:pPr>
            <w:r>
              <w:t>Christian fiction</w:t>
            </w:r>
          </w:p>
          <w:p w:rsidR="009C09CE" w:rsidRDefault="00CC3ADD">
            <w:pPr>
              <w:pStyle w:val="LPO-Text"/>
            </w:pPr>
            <w:r>
              <w:t>by Eileen M. Berry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346–55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278–87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117–18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key elements of Christian fiction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character emotions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how symbolism supports the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Support the theme with Bible passages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>Look Again: “The Cherry Trees” (67)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356–57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278–87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119–20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Relate symbolism of names to Bible content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why the Babylonian conquerors changed the names of the four Hebrew captives (Daniel 1)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Evaluate the effect of the name change on the four young Hebrews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Find the meaning of a name using technology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>“A Christmas Carol” (68)</w:t>
            </w:r>
          </w:p>
          <w:p w:rsidR="009C09CE" w:rsidRDefault="00CC3ADD">
            <w:pPr>
              <w:pStyle w:val="LPO-Text"/>
            </w:pPr>
            <w:r>
              <w:t>Poetry</w:t>
            </w:r>
          </w:p>
          <w:p w:rsidR="009C09CE" w:rsidRDefault="00CC3ADD">
            <w:pPr>
              <w:pStyle w:val="LPO-Text"/>
            </w:pPr>
            <w:r>
              <w:t>by Christina Rossetti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358–59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288–89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121–22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Relate poetry to hymns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the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the poet’s use of imagery to support the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Generate a list of practical ways that one could demonstrate a heart of love for Christ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 w:rsidRPr="00B553E1">
              <w:rPr>
                <w:rStyle w:val="italic"/>
              </w:rPr>
              <w:lastRenderedPageBreak/>
              <w:t>Shooting at the Stars: The Christmas Truce of 1914</w:t>
            </w:r>
            <w:r>
              <w:rPr>
                <w:rStyle w:val="bolditalic"/>
              </w:rPr>
              <w:t xml:space="preserve"> </w:t>
            </w:r>
            <w:r>
              <w:t>(69)</w:t>
            </w:r>
          </w:p>
          <w:p w:rsidR="009C09CE" w:rsidRDefault="00CC3ADD">
            <w:pPr>
              <w:pStyle w:val="LPO-Text"/>
            </w:pPr>
            <w:r>
              <w:t>Historical fiction</w:t>
            </w:r>
          </w:p>
          <w:p w:rsidR="009C09CE" w:rsidRDefault="00CC3ADD">
            <w:pPr>
              <w:pStyle w:val="LPO-Text"/>
            </w:pPr>
            <w:r>
              <w:t>by John Hendrix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360–71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290–301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123–24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the characters’ actions and dialogue to identify emotional responses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story’s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Assess the setting’s importance to the theme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Complete a Story Map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 xml:space="preserve">Look Again: </w:t>
            </w:r>
            <w:r w:rsidRPr="00B553E1">
              <w:rPr>
                <w:rStyle w:val="italic"/>
              </w:rPr>
              <w:t>Shooting at the Stars</w:t>
            </w:r>
            <w:r>
              <w:rPr>
                <w:rStyle w:val="bolditalic"/>
              </w:rPr>
              <w:t xml:space="preserve"> </w:t>
            </w:r>
            <w:r>
              <w:t>(70)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372–73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290–301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125–26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Review the structure of a friendly letter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Review historical fiction as a genre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Write a response to Christ’s birth in the form of a friendly letter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 w:rsidRPr="00B553E1">
              <w:rPr>
                <w:rStyle w:val="italic"/>
              </w:rPr>
              <w:t>Snowflake Bentley</w:t>
            </w:r>
            <w:r>
              <w:t xml:space="preserve"> (71)</w:t>
            </w:r>
          </w:p>
          <w:p w:rsidR="009C09CE" w:rsidRDefault="00CC3ADD">
            <w:pPr>
              <w:pStyle w:val="LPO-Text"/>
            </w:pPr>
            <w:r>
              <w:t>Biography</w:t>
            </w:r>
          </w:p>
          <w:p w:rsidR="009C09CE" w:rsidRDefault="00CC3ADD">
            <w:pPr>
              <w:pStyle w:val="LPO-Text"/>
            </w:pPr>
            <w:r>
              <w:t>by Jacqueline Briggs Martin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374–87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302–15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127–28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Recall the elements of a biography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Examine the purpose of sidebars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problem/solution relationships in the story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Analyze how Bentley’s determination helped to make him a good scientist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 xml:space="preserve">Look Again: </w:t>
            </w:r>
            <w:r w:rsidRPr="00B553E1">
              <w:rPr>
                <w:rStyle w:val="italic"/>
              </w:rPr>
              <w:t>Snowflake Bentley</w:t>
            </w:r>
            <w:r>
              <w:t xml:space="preserve"> (72)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388–89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303–6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129–30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Follow written directions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Create unique, six-sided snowflake designs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Locate Bentley’s snowflake photographs online using a keyword search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Compare the paper snowflakes with Bentley’s photos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Relate Bentley’s appreciation of God’s design of the snowflake to your own</w:t>
            </w:r>
          </w:p>
        </w:tc>
      </w:tr>
      <w:tr w:rsidR="009C09CE" w:rsidTr="00574DDB">
        <w:trPr>
          <w:cantSplit/>
        </w:trPr>
        <w:tc>
          <w:tcPr>
            <w:tcW w:w="3159" w:type="dxa"/>
          </w:tcPr>
          <w:p w:rsidR="009C09CE" w:rsidRDefault="00CC3ADD">
            <w:pPr>
              <w:pStyle w:val="LPO-StoryTitle"/>
            </w:pPr>
            <w:r>
              <w:t>Bible Proverbs (73)</w:t>
            </w:r>
          </w:p>
        </w:tc>
        <w:tc>
          <w:tcPr>
            <w:tcW w:w="1121" w:type="dxa"/>
          </w:tcPr>
          <w:p w:rsidR="009C09CE" w:rsidRDefault="00CC3ADD">
            <w:pPr>
              <w:pStyle w:val="LPO-Text"/>
            </w:pPr>
            <w:r>
              <w:t>390–91</w:t>
            </w:r>
          </w:p>
        </w:tc>
        <w:tc>
          <w:tcPr>
            <w:tcW w:w="1096" w:type="dxa"/>
          </w:tcPr>
          <w:p w:rsidR="009C09CE" w:rsidRDefault="00CC3ADD">
            <w:pPr>
              <w:pStyle w:val="LPO-Text"/>
            </w:pPr>
            <w:r>
              <w:t>316–17</w:t>
            </w:r>
          </w:p>
        </w:tc>
        <w:tc>
          <w:tcPr>
            <w:tcW w:w="1117" w:type="dxa"/>
          </w:tcPr>
          <w:p w:rsidR="009C09CE" w:rsidRDefault="00CC3ADD">
            <w:pPr>
              <w:pStyle w:val="LPO-Text"/>
            </w:pPr>
            <w:r>
              <w:t>131–32</w:t>
            </w:r>
          </w:p>
        </w:tc>
        <w:tc>
          <w:tcPr>
            <w:tcW w:w="3083" w:type="dxa"/>
          </w:tcPr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Identify key elements of a proverb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Contrast Bible proverbs with other sayings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Infer the meanings of several Bible proverbs</w:t>
            </w:r>
          </w:p>
          <w:p w:rsidR="009C09CE" w:rsidRDefault="00CC3ADD">
            <w:pPr>
              <w:pStyle w:val="LPO-Textbulleted"/>
              <w:numPr>
                <w:ilvl w:val="0"/>
                <w:numId w:val="1"/>
              </w:numPr>
            </w:pPr>
            <w:r>
              <w:t>Apply Bible proverbs to daily living</w:t>
            </w:r>
          </w:p>
        </w:tc>
      </w:tr>
      <w:tr w:rsidR="00574DDB" w:rsidTr="00574DDB">
        <w:trPr>
          <w:cantSplit/>
        </w:trPr>
        <w:tc>
          <w:tcPr>
            <w:tcW w:w="3159" w:type="dxa"/>
            <w:vMerge w:val="restart"/>
          </w:tcPr>
          <w:p w:rsidR="00574DDB" w:rsidRDefault="00574DDB">
            <w:pPr>
              <w:pStyle w:val="LPO-StoryTitle"/>
            </w:pPr>
            <w:r>
              <w:t>“Confucius” (74–75)</w:t>
            </w:r>
          </w:p>
          <w:p w:rsidR="00574DDB" w:rsidRDefault="00574DDB">
            <w:pPr>
              <w:pStyle w:val="LPO-Text"/>
            </w:pPr>
            <w:r>
              <w:t>Informational text</w:t>
            </w:r>
          </w:p>
          <w:p w:rsidR="00574DDB" w:rsidRDefault="00574DDB">
            <w:pPr>
              <w:pStyle w:val="LPO-Text"/>
            </w:pPr>
            <w:r>
              <w:t>by Brian Collins</w:t>
            </w:r>
          </w:p>
        </w:tc>
        <w:tc>
          <w:tcPr>
            <w:tcW w:w="1121" w:type="dxa"/>
          </w:tcPr>
          <w:p w:rsidR="00574DDB" w:rsidRDefault="00574DDB">
            <w:pPr>
              <w:pStyle w:val="LPO-Text"/>
            </w:pPr>
            <w:r>
              <w:t>392–400</w:t>
            </w:r>
          </w:p>
        </w:tc>
        <w:tc>
          <w:tcPr>
            <w:tcW w:w="1096" w:type="dxa"/>
          </w:tcPr>
          <w:p w:rsidR="00574DDB" w:rsidRDefault="00574DDB">
            <w:pPr>
              <w:pStyle w:val="LPO-Text"/>
            </w:pPr>
            <w:r>
              <w:t>318–25</w:t>
            </w:r>
          </w:p>
        </w:tc>
        <w:tc>
          <w:tcPr>
            <w:tcW w:w="1117" w:type="dxa"/>
          </w:tcPr>
          <w:p w:rsidR="00574DDB" w:rsidRDefault="00574DDB">
            <w:pPr>
              <w:pStyle w:val="LPO-Text"/>
            </w:pPr>
            <w:r>
              <w:t>133–34</w:t>
            </w:r>
          </w:p>
        </w:tc>
        <w:tc>
          <w:tcPr>
            <w:tcW w:w="3083" w:type="dxa"/>
          </w:tcPr>
          <w:p w:rsidR="00574DDB" w:rsidRDefault="00574DDB" w:rsidP="00CC3ADD">
            <w:pPr>
              <w:pStyle w:val="LPO-Textbulleted"/>
              <w:numPr>
                <w:ilvl w:val="0"/>
                <w:numId w:val="4"/>
              </w:numPr>
            </w:pPr>
            <w:r>
              <w:t>Compare the historical time period of Confucius’s teachings to that of Solomon’s proverbs</w:t>
            </w:r>
          </w:p>
          <w:p w:rsidR="00574DDB" w:rsidRDefault="00574DDB" w:rsidP="00CC3ADD">
            <w:pPr>
              <w:pStyle w:val="LPO-Textbulleted"/>
              <w:numPr>
                <w:ilvl w:val="0"/>
                <w:numId w:val="4"/>
              </w:numPr>
            </w:pPr>
            <w:r>
              <w:t>Identify the main idea of the first section of the article</w:t>
            </w:r>
          </w:p>
          <w:p w:rsidR="00574DDB" w:rsidRDefault="00574DDB" w:rsidP="00CC3ADD">
            <w:pPr>
              <w:pStyle w:val="LPO-Textbulleted"/>
              <w:numPr>
                <w:ilvl w:val="0"/>
                <w:numId w:val="4"/>
              </w:numPr>
            </w:pPr>
            <w:r>
              <w:t>Identify the five important relationships in the teachings of Confucius</w:t>
            </w:r>
          </w:p>
          <w:p w:rsidR="00574DDB" w:rsidRDefault="00574DDB" w:rsidP="00CC3ADD">
            <w:pPr>
              <w:pStyle w:val="LPO-Textbulleted"/>
              <w:numPr>
                <w:ilvl w:val="0"/>
                <w:numId w:val="4"/>
              </w:numPr>
            </w:pPr>
            <w:r>
              <w:lastRenderedPageBreak/>
              <w:t>Explain how Confucius’s teachings have influenced many Asian cultures</w:t>
            </w:r>
          </w:p>
        </w:tc>
      </w:tr>
      <w:tr w:rsidR="00574DDB" w:rsidTr="00574DDB">
        <w:trPr>
          <w:cantSplit/>
        </w:trPr>
        <w:tc>
          <w:tcPr>
            <w:tcW w:w="3159" w:type="dxa"/>
            <w:vMerge/>
          </w:tcPr>
          <w:p w:rsidR="00574DDB" w:rsidRDefault="00574DDB"/>
        </w:tc>
        <w:tc>
          <w:tcPr>
            <w:tcW w:w="1121" w:type="dxa"/>
          </w:tcPr>
          <w:p w:rsidR="00574DDB" w:rsidRDefault="00574DDB">
            <w:pPr>
              <w:pStyle w:val="LPO-Text"/>
            </w:pPr>
            <w:r>
              <w:t>401–5</w:t>
            </w:r>
          </w:p>
        </w:tc>
        <w:tc>
          <w:tcPr>
            <w:tcW w:w="1096" w:type="dxa"/>
          </w:tcPr>
          <w:p w:rsidR="00574DDB" w:rsidRDefault="00574DDB">
            <w:pPr>
              <w:pStyle w:val="LPO-Text"/>
            </w:pPr>
            <w:r>
              <w:t>325–29</w:t>
            </w:r>
          </w:p>
        </w:tc>
        <w:tc>
          <w:tcPr>
            <w:tcW w:w="1117" w:type="dxa"/>
          </w:tcPr>
          <w:p w:rsidR="00574DDB" w:rsidRDefault="00574DDB">
            <w:pPr>
              <w:pStyle w:val="LPO-Text"/>
            </w:pPr>
            <w:r>
              <w:t>135–36</w:t>
            </w:r>
          </w:p>
        </w:tc>
        <w:tc>
          <w:tcPr>
            <w:tcW w:w="3083" w:type="dxa"/>
          </w:tcPr>
          <w:p w:rsidR="00574DDB" w:rsidRDefault="00574DDB" w:rsidP="00CC3ADD">
            <w:pPr>
              <w:pStyle w:val="LPO-Textbulleted"/>
              <w:numPr>
                <w:ilvl w:val="0"/>
                <w:numId w:val="4"/>
              </w:numPr>
            </w:pPr>
            <w:r>
              <w:t>Identify the main idea of the second section of the article</w:t>
            </w:r>
          </w:p>
          <w:p w:rsidR="00574DDB" w:rsidRDefault="00574DDB" w:rsidP="00CC3ADD">
            <w:pPr>
              <w:pStyle w:val="LPO-Textbulleted"/>
              <w:numPr>
                <w:ilvl w:val="0"/>
                <w:numId w:val="4"/>
              </w:numPr>
            </w:pPr>
            <w:r>
              <w:t>Compare biblical teaching with Confucian teaching</w:t>
            </w:r>
          </w:p>
          <w:p w:rsidR="00574DDB" w:rsidRDefault="00574DDB" w:rsidP="00CC3ADD">
            <w:pPr>
              <w:pStyle w:val="LPO-Textbulleted"/>
              <w:numPr>
                <w:ilvl w:val="0"/>
                <w:numId w:val="4"/>
              </w:numPr>
            </w:pPr>
            <w:r>
              <w:t>Evaluate Confucius’s teachings on good and evil based on the Bible’s teachings</w:t>
            </w:r>
          </w:p>
        </w:tc>
      </w:tr>
      <w:tr w:rsidR="00CC3ADD" w:rsidTr="00574DDB">
        <w:trPr>
          <w:cantSplit/>
        </w:trPr>
        <w:tc>
          <w:tcPr>
            <w:tcW w:w="3159" w:type="dxa"/>
            <w:vMerge w:val="restart"/>
          </w:tcPr>
          <w:p w:rsidR="00CC3ADD" w:rsidRDefault="00CC3ADD">
            <w:pPr>
              <w:pStyle w:val="LPO-StoryTitle"/>
            </w:pPr>
            <w:r w:rsidRPr="00B553E1">
              <w:rPr>
                <w:rStyle w:val="italic"/>
              </w:rPr>
              <w:t>Older Brother, Younger Brother</w:t>
            </w:r>
            <w:r>
              <w:rPr>
                <w:rStyle w:val="bolditalic"/>
              </w:rPr>
              <w:t xml:space="preserve"> </w:t>
            </w:r>
            <w:r>
              <w:t>(76–77)</w:t>
            </w:r>
          </w:p>
          <w:p w:rsidR="00CC3ADD" w:rsidRDefault="00CC3ADD">
            <w:pPr>
              <w:pStyle w:val="LPO-Text"/>
            </w:pPr>
            <w:r>
              <w:t>Folktale</w:t>
            </w:r>
          </w:p>
          <w:p w:rsidR="00CC3ADD" w:rsidRDefault="00CC3ADD">
            <w:pPr>
              <w:pStyle w:val="LPO-Text"/>
            </w:pPr>
            <w:r>
              <w:t>a Korean folktale, retold by Nina Jaffe</w:t>
            </w:r>
          </w:p>
          <w:p w:rsidR="00CC3ADD" w:rsidRDefault="00CC3ADD">
            <w:pPr>
              <w:pStyle w:val="LPO-Text"/>
            </w:pPr>
          </w:p>
        </w:tc>
        <w:tc>
          <w:tcPr>
            <w:tcW w:w="1121" w:type="dxa"/>
          </w:tcPr>
          <w:p w:rsidR="00CC3ADD" w:rsidRDefault="00CC3ADD">
            <w:pPr>
              <w:pStyle w:val="LPO-Text"/>
            </w:pPr>
            <w:r>
              <w:t>406–14</w:t>
            </w:r>
          </w:p>
        </w:tc>
        <w:tc>
          <w:tcPr>
            <w:tcW w:w="1096" w:type="dxa"/>
          </w:tcPr>
          <w:p w:rsidR="00CC3ADD" w:rsidRDefault="00CC3ADD">
            <w:pPr>
              <w:pStyle w:val="LPO-Text"/>
            </w:pPr>
            <w:r>
              <w:t>330–37</w:t>
            </w:r>
          </w:p>
        </w:tc>
        <w:tc>
          <w:tcPr>
            <w:tcW w:w="1117" w:type="dxa"/>
          </w:tcPr>
          <w:p w:rsidR="00CC3ADD" w:rsidRDefault="00CC3ADD">
            <w:pPr>
              <w:pStyle w:val="LPO-Text"/>
            </w:pPr>
            <w:r>
              <w:t>137–38</w:t>
            </w:r>
          </w:p>
        </w:tc>
        <w:tc>
          <w:tcPr>
            <w:tcW w:w="3083" w:type="dxa"/>
          </w:tcPr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Predict a character’s actions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 xml:space="preserve">Identify the main characters’ traits through their words and actions 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Classify the characters’ traits as wise (good) or foolish (evil)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Verify the outcome of the prediction</w:t>
            </w:r>
          </w:p>
        </w:tc>
      </w:tr>
      <w:tr w:rsidR="00CC3ADD" w:rsidTr="00574DDB">
        <w:trPr>
          <w:cantSplit/>
        </w:trPr>
        <w:tc>
          <w:tcPr>
            <w:tcW w:w="3159" w:type="dxa"/>
            <w:vMerge/>
          </w:tcPr>
          <w:p w:rsidR="00CC3ADD" w:rsidRDefault="00CC3ADD"/>
        </w:tc>
        <w:tc>
          <w:tcPr>
            <w:tcW w:w="1121" w:type="dxa"/>
          </w:tcPr>
          <w:p w:rsidR="00CC3ADD" w:rsidRDefault="00CC3ADD">
            <w:pPr>
              <w:pStyle w:val="LPO-Text"/>
            </w:pPr>
            <w:r>
              <w:t>415–23</w:t>
            </w:r>
          </w:p>
        </w:tc>
        <w:tc>
          <w:tcPr>
            <w:tcW w:w="1096" w:type="dxa"/>
          </w:tcPr>
          <w:p w:rsidR="00CC3ADD" w:rsidRDefault="00CC3ADD">
            <w:pPr>
              <w:pStyle w:val="LPO-Text"/>
            </w:pPr>
            <w:r>
              <w:t>338–43</w:t>
            </w:r>
          </w:p>
        </w:tc>
        <w:tc>
          <w:tcPr>
            <w:tcW w:w="1117" w:type="dxa"/>
          </w:tcPr>
          <w:p w:rsidR="00CC3ADD" w:rsidRDefault="00CC3ADD">
            <w:pPr>
              <w:pStyle w:val="LPO-Text"/>
            </w:pPr>
            <w:r>
              <w:t>139–40</w:t>
            </w:r>
          </w:p>
        </w:tc>
        <w:tc>
          <w:tcPr>
            <w:tcW w:w="3083" w:type="dxa"/>
          </w:tcPr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 xml:space="preserve">Identify the main characters’ traits through their words and actions 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Classify the characters’ traits as wise (good) or foolish (evil)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Analyze the author’s use of irony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Infer the theme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Evaluate the theme based on biblical truth</w:t>
            </w:r>
          </w:p>
        </w:tc>
      </w:tr>
      <w:tr w:rsidR="00CC3ADD" w:rsidTr="00574DDB">
        <w:trPr>
          <w:cantSplit/>
        </w:trPr>
        <w:tc>
          <w:tcPr>
            <w:tcW w:w="3159" w:type="dxa"/>
          </w:tcPr>
          <w:p w:rsidR="00CC3ADD" w:rsidRDefault="00CC3ADD">
            <w:pPr>
              <w:pStyle w:val="LPO-StoryTitle"/>
            </w:pPr>
            <w:r>
              <w:t>“Wind Song” (78)</w:t>
            </w:r>
          </w:p>
          <w:p w:rsidR="00CC3ADD" w:rsidRDefault="00CC3ADD">
            <w:pPr>
              <w:pStyle w:val="LPO-Text"/>
            </w:pPr>
            <w:r>
              <w:t>Poetry</w:t>
            </w:r>
          </w:p>
          <w:p w:rsidR="00CC3ADD" w:rsidRDefault="00CC3ADD">
            <w:pPr>
              <w:pStyle w:val="LPO-Text"/>
            </w:pPr>
            <w:r>
              <w:t>by Lilian Moore</w:t>
            </w:r>
          </w:p>
        </w:tc>
        <w:tc>
          <w:tcPr>
            <w:tcW w:w="1121" w:type="dxa"/>
          </w:tcPr>
          <w:p w:rsidR="00CC3ADD" w:rsidRDefault="00CC3ADD">
            <w:pPr>
              <w:pStyle w:val="LPO-Text"/>
            </w:pPr>
            <w:r>
              <w:t>424–26</w:t>
            </w:r>
          </w:p>
        </w:tc>
        <w:tc>
          <w:tcPr>
            <w:tcW w:w="1096" w:type="dxa"/>
          </w:tcPr>
          <w:p w:rsidR="00CC3ADD" w:rsidRDefault="00CC3ADD">
            <w:pPr>
              <w:pStyle w:val="LPO-Text"/>
            </w:pPr>
            <w:r>
              <w:t>346–48</w:t>
            </w:r>
          </w:p>
        </w:tc>
        <w:tc>
          <w:tcPr>
            <w:tcW w:w="1117" w:type="dxa"/>
          </w:tcPr>
          <w:p w:rsidR="00CC3ADD" w:rsidRDefault="00CC3ADD">
            <w:pPr>
              <w:pStyle w:val="LPO-Text"/>
            </w:pPr>
            <w:r>
              <w:t>141–42</w:t>
            </w:r>
          </w:p>
        </w:tc>
        <w:tc>
          <w:tcPr>
            <w:tcW w:w="3083" w:type="dxa"/>
          </w:tcPr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Recall onomatopoeia as part of an author’s craft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Identify personification as part of an author’s craft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Identify onomatopoeia and personification in the poem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Infer the theme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Create sentences using onomatopoeia and personification</w:t>
            </w:r>
          </w:p>
        </w:tc>
      </w:tr>
      <w:tr w:rsidR="00CC3ADD" w:rsidTr="00574DDB">
        <w:trPr>
          <w:cantSplit/>
        </w:trPr>
        <w:tc>
          <w:tcPr>
            <w:tcW w:w="3159" w:type="dxa"/>
          </w:tcPr>
          <w:p w:rsidR="00CC3ADD" w:rsidRDefault="00CC3ADD">
            <w:pPr>
              <w:pStyle w:val="LPO-StoryTitle"/>
            </w:pPr>
            <w:r>
              <w:t xml:space="preserve">SSR Journal: </w:t>
            </w:r>
            <w:r w:rsidRPr="00B553E1">
              <w:rPr>
                <w:rStyle w:val="italic"/>
              </w:rPr>
              <w:t>Plot and Character Development</w:t>
            </w:r>
            <w:r>
              <w:t xml:space="preserve"> (79)</w:t>
            </w:r>
          </w:p>
          <w:p w:rsidR="00CC3ADD" w:rsidRDefault="00CC3ADD">
            <w:pPr>
              <w:pStyle w:val="LPO-StoryTitle"/>
            </w:pPr>
            <w:r>
              <w:t>Comprehension Assessment 6</w:t>
            </w:r>
          </w:p>
        </w:tc>
        <w:tc>
          <w:tcPr>
            <w:tcW w:w="1121" w:type="dxa"/>
          </w:tcPr>
          <w:p w:rsidR="00CC3ADD" w:rsidRDefault="00CC3ADD">
            <w:pPr>
              <w:pStyle w:val="LPO-Text"/>
            </w:pPr>
            <w:r>
              <w:t>427</w:t>
            </w:r>
          </w:p>
        </w:tc>
        <w:tc>
          <w:tcPr>
            <w:tcW w:w="1096" w:type="dxa"/>
          </w:tcPr>
          <w:p w:rsidR="00CC3ADD" w:rsidRDefault="00CC3ADD"/>
        </w:tc>
        <w:tc>
          <w:tcPr>
            <w:tcW w:w="1117" w:type="dxa"/>
          </w:tcPr>
          <w:p w:rsidR="00CC3ADD" w:rsidRDefault="00CC3ADD"/>
        </w:tc>
        <w:tc>
          <w:tcPr>
            <w:tcW w:w="3083" w:type="dxa"/>
          </w:tcPr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Enjoy and respond to recreational reading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Respond to reading by providing information about the book’s plot and character development</w:t>
            </w:r>
          </w:p>
          <w:p w:rsidR="00CC3ADD" w:rsidRDefault="00CC3ADD" w:rsidP="00CC3ADD">
            <w:pPr>
              <w:pStyle w:val="LPO-Textbulleted"/>
              <w:numPr>
                <w:ilvl w:val="0"/>
                <w:numId w:val="4"/>
              </w:numPr>
            </w:pPr>
            <w:r>
              <w:t>Demonstrate mastery of reading skills</w:t>
            </w:r>
          </w:p>
        </w:tc>
      </w:tr>
    </w:tbl>
    <w:p w:rsidR="00CC3ADD" w:rsidRDefault="00CC3ADD"/>
    <w:p w:rsidR="0059679F" w:rsidRDefault="0059679F">
      <w:r>
        <w:lastRenderedPageBreak/>
        <w:br w:type="page"/>
      </w:r>
    </w:p>
    <w:p w:rsidR="0059679F" w:rsidRDefault="0059679F">
      <w:pPr>
        <w:pStyle w:val="LPO-ReaderTitle"/>
      </w:pPr>
      <w:r>
        <w:lastRenderedPageBreak/>
        <w:t>Unit 4: Determinations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2769"/>
        <w:gridCol w:w="1087"/>
        <w:gridCol w:w="1024"/>
        <w:gridCol w:w="1072"/>
        <w:gridCol w:w="3053"/>
      </w:tblGrid>
      <w:tr w:rsidR="0059679F" w:rsidTr="00B553E1">
        <w:trPr>
          <w:cantSplit/>
          <w:tblHeader/>
        </w:trPr>
        <w:tc>
          <w:tcPr>
            <w:tcW w:w="2769" w:type="dxa"/>
            <w:shd w:val="clear" w:color="auto" w:fill="662D00"/>
            <w:vAlign w:val="center"/>
          </w:tcPr>
          <w:p w:rsidR="0059679F" w:rsidRDefault="0059679F">
            <w:pPr>
              <w:pStyle w:val="Lessonboxheader"/>
            </w:pPr>
            <w:r>
              <w:t>Lesson Title and Number</w:t>
            </w:r>
          </w:p>
        </w:tc>
        <w:tc>
          <w:tcPr>
            <w:tcW w:w="1087" w:type="dxa"/>
            <w:shd w:val="clear" w:color="auto" w:fill="662D00"/>
            <w:vAlign w:val="center"/>
          </w:tcPr>
          <w:p w:rsidR="0059679F" w:rsidRDefault="0059679F">
            <w:pPr>
              <w:pStyle w:val="Lessonboxheader"/>
            </w:pPr>
            <w:r>
              <w:t>Teacher’s Edition pages</w:t>
            </w:r>
          </w:p>
        </w:tc>
        <w:tc>
          <w:tcPr>
            <w:tcW w:w="1024" w:type="dxa"/>
            <w:shd w:val="clear" w:color="auto" w:fill="662D00"/>
            <w:vAlign w:val="center"/>
          </w:tcPr>
          <w:p w:rsidR="0059679F" w:rsidRDefault="0059679F">
            <w:pPr>
              <w:pStyle w:val="Lessonboxheader"/>
            </w:pPr>
            <w:r>
              <w:t>Student Text pages</w:t>
            </w:r>
          </w:p>
        </w:tc>
        <w:tc>
          <w:tcPr>
            <w:tcW w:w="1072" w:type="dxa"/>
            <w:shd w:val="clear" w:color="auto" w:fill="662D00"/>
            <w:vAlign w:val="center"/>
          </w:tcPr>
          <w:p w:rsidR="0059679F" w:rsidRDefault="0059679F">
            <w:pPr>
              <w:pStyle w:val="Lessonboxheader"/>
            </w:pPr>
            <w:r>
              <w:t>Worktext pages</w:t>
            </w:r>
          </w:p>
        </w:tc>
        <w:tc>
          <w:tcPr>
            <w:tcW w:w="3053" w:type="dxa"/>
            <w:shd w:val="clear" w:color="auto" w:fill="662D00"/>
            <w:vAlign w:val="center"/>
          </w:tcPr>
          <w:p w:rsidR="0059679F" w:rsidRDefault="0059679F">
            <w:pPr>
              <w:pStyle w:val="Lessonboxheader"/>
            </w:pPr>
            <w:r>
              <w:t>Lesson Objectives and Biblical Worldview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 w:val="restart"/>
          </w:tcPr>
          <w:p w:rsidR="0059679F" w:rsidRPr="00B553E1" w:rsidRDefault="0059679F" w:rsidP="00B553E1">
            <w:pPr>
              <w:pStyle w:val="LPO-StoryTitle"/>
            </w:pPr>
            <w:r w:rsidRPr="00B553E1">
              <w:rPr>
                <w:rStyle w:val="bold0"/>
                <w:b/>
              </w:rPr>
              <w:t>“A Backwoods Boy” (80–82)</w:t>
            </w:r>
          </w:p>
          <w:p w:rsidR="0059679F" w:rsidRDefault="0059679F">
            <w:pPr>
              <w:pStyle w:val="LPO-Text"/>
            </w:pPr>
            <w:r>
              <w:t>Biography</w:t>
            </w:r>
          </w:p>
          <w:p w:rsidR="0059679F" w:rsidRDefault="0059679F">
            <w:pPr>
              <w:pStyle w:val="LPO-Text"/>
            </w:pPr>
            <w:r>
              <w:t>by Russell Freedman</w:t>
            </w:r>
          </w:p>
          <w:p w:rsidR="0059679F" w:rsidRDefault="0059679F">
            <w:pPr>
              <w:pStyle w:val="LPO-Text"/>
            </w:pP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428–36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350–57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143–44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key elements of a biography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Contrast biography and fiction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ways that a biographer researches his subject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graphic organizer to list details that make Lincoln “come alive”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Compare and contrast two individuals from the biography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/>
          </w:tcPr>
          <w:p w:rsidR="0059679F" w:rsidRDefault="0059679F"/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437–45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358–64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145–46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details in the biography that make Lincoln “come alive”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Lincoln’s character traits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the biography for specific incidents that illustrate Lincoln’s character traits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/>
          </w:tcPr>
          <w:p w:rsidR="0059679F" w:rsidRDefault="0059679F"/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446–55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365–73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147–48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Lincoln’s character traits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the biography for specific incidents that illustrate Lincoln’s character traits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Develop a plan to incorporate into your life one positive character trait that was evident in Lincoln’s life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Sequence events using a timeline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personal timeline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Pr="00B553E1" w:rsidRDefault="0059679F" w:rsidP="00B553E1">
            <w:pPr>
              <w:pStyle w:val="LPO-StoryTitle"/>
            </w:pPr>
            <w:r w:rsidRPr="00B553E1">
              <w:rPr>
                <w:rStyle w:val="bold0"/>
                <w:b/>
              </w:rPr>
              <w:t>“Lincoln” (83)</w:t>
            </w:r>
          </w:p>
          <w:p w:rsidR="0059679F" w:rsidRDefault="0059679F">
            <w:pPr>
              <w:pStyle w:val="LPO-Text"/>
            </w:pPr>
            <w:r>
              <w:t>Poetry</w:t>
            </w:r>
          </w:p>
          <w:p w:rsidR="0059679F" w:rsidRDefault="0059679F">
            <w:pPr>
              <w:pStyle w:val="LPO-Text"/>
            </w:pPr>
            <w:r>
              <w:t>by Nancy Byrd Turner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456–57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374–75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149–50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poet’s use of imagery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meaning of the symbolism used at the end of the poem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Draw a picture of the image created by one stanza of the poem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t>Look Again: “A Backwoods Boy” &amp; “Lincoln” (84)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458–59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355–58, 375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151–52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Conduct an interview to obtain biographical information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Organize information from the interview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Write a short biography using the organized information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t>“The Legend of John Henry” (85)</w:t>
            </w:r>
          </w:p>
          <w:p w:rsidR="0059679F" w:rsidRDefault="0059679F">
            <w:pPr>
              <w:pStyle w:val="LPO-Text"/>
            </w:pPr>
            <w:r>
              <w:t>Tall tale</w:t>
            </w:r>
          </w:p>
          <w:p w:rsidR="0059679F" w:rsidRDefault="0059679F">
            <w:pPr>
              <w:pStyle w:val="LPO-Text"/>
            </w:pPr>
            <w:r>
              <w:t>retold by Emily McAllister Kassales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460–73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376–89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153–54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elements of a tall tale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Find examples of imagery in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Explain how exaggeration creates colorful imagery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lastRenderedPageBreak/>
              <w:t>Identify the conflict in the story’s plot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Debate the positive and negative effects of progress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lastRenderedPageBreak/>
              <w:t>Look Again: “The Legend of John Henry” (86)</w:t>
            </w:r>
          </w:p>
          <w:p w:rsidR="0059679F" w:rsidRDefault="0059679F">
            <w:pPr>
              <w:pStyle w:val="LPO-Text"/>
            </w:pPr>
          </w:p>
          <w:p w:rsidR="0059679F" w:rsidRDefault="0059679F">
            <w:pPr>
              <w:pStyle w:val="LPO-Text"/>
            </w:pP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474–75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376–89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155–56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elements of a tall tale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Invent and name a larger-than-life character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Develop the larger-than-life character using a character web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Describe orally the larger-than-life character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picture of the invented character based on an oral description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t>American Folksongs (87)</w:t>
            </w:r>
          </w:p>
          <w:p w:rsidR="0059679F" w:rsidRDefault="0059679F">
            <w:pPr>
              <w:pStyle w:val="LPO-Text"/>
            </w:pPr>
            <w:r>
              <w:t>Informational text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476–81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390–95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157–58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folksongs as part of American literary heritage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cultural and regional groups that contributed to American folksongs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Relate types of folksongs to specific groups of people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Interpret the song “Were You There?”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personal response related to the song “Were You There?”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 w:val="restart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t>Dandelions</w:t>
            </w:r>
            <w:r>
              <w:rPr>
                <w:rStyle w:val="Italic0"/>
              </w:rPr>
              <w:t xml:space="preserve"> </w:t>
            </w:r>
            <w:r>
              <w:t>(88–89)</w:t>
            </w:r>
          </w:p>
          <w:p w:rsidR="0059679F" w:rsidRDefault="0059679F">
            <w:pPr>
              <w:pStyle w:val="LPO-Text"/>
            </w:pPr>
            <w:r>
              <w:t>Historical fiction</w:t>
            </w:r>
          </w:p>
          <w:p w:rsidR="0059679F" w:rsidRDefault="0059679F">
            <w:pPr>
              <w:pStyle w:val="LPO-Text"/>
            </w:pPr>
            <w:r>
              <w:t>by Eve Bunting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482–95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396–408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159–60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definition of setting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Define the term </w:t>
            </w:r>
            <w:r>
              <w:rPr>
                <w:rStyle w:val="italic"/>
              </w:rPr>
              <w:t>mood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details about the setting of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mood of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how the setting supports the mood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/>
          </w:tcPr>
          <w:p w:rsidR="0059679F" w:rsidRDefault="0059679F"/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496–507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409–19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161–62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story’s theme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two key symbols in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Explain how the symbols support the theme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Predict the story’s continuation beyond the ending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t xml:space="preserve">Look Again: </w:t>
            </w:r>
            <w:r w:rsidRPr="00B553E1">
              <w:rPr>
                <w:rStyle w:val="italic"/>
              </w:rPr>
              <w:t>Dandelions</w:t>
            </w:r>
            <w:r>
              <w:t xml:space="preserve"> (90)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508–9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397, 407–8, 417–18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163–64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attitudes of the main characters based on their actions and words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Compare the main characters’ attitudes toward their move out west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lastRenderedPageBreak/>
              <w:t>Write about a problem or difficult circumstance from personal experience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Evaluate personal attitudes and responses based on biblical truth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lastRenderedPageBreak/>
              <w:t>“Moving West: Then and Now” (91)</w:t>
            </w:r>
          </w:p>
          <w:p w:rsidR="0059679F" w:rsidRDefault="0059679F">
            <w:pPr>
              <w:pStyle w:val="LPO-Text"/>
            </w:pPr>
            <w:r>
              <w:t>Informational text</w:t>
            </w:r>
          </w:p>
          <w:p w:rsidR="0059679F" w:rsidRDefault="0059679F">
            <w:pPr>
              <w:pStyle w:val="LPO-Text"/>
            </w:pPr>
            <w:r>
              <w:t>by Emily McAllister Kassales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510–19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420–29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165–66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key elements of informational text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main idea of each section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supporting details for each main idea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packing list of items needed for a long trip in present times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Compare and contrast traveling in a wagon with modern travel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t xml:space="preserve">Book Report: </w:t>
            </w:r>
            <w:r w:rsidRPr="00B553E1">
              <w:rPr>
                <w:rStyle w:val="italic"/>
              </w:rPr>
              <w:t>Newsletter, Blog, or Website</w:t>
            </w:r>
            <w:r w:rsidRPr="00B553E1">
              <w:t>, Part 1</w:t>
            </w:r>
            <w:r>
              <w:rPr>
                <w:rStyle w:val="bolditalic"/>
              </w:rPr>
              <w:t xml:space="preserve"> </w:t>
            </w:r>
            <w:r>
              <w:t>(92)</w:t>
            </w:r>
          </w:p>
          <w:p w:rsidR="0059679F" w:rsidRDefault="0059679F">
            <w:pPr>
              <w:pStyle w:val="LPO-StoryTitle"/>
            </w:pPr>
            <w:r>
              <w:t>Comprehension Assessment 7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520–21</w:t>
            </w:r>
          </w:p>
        </w:tc>
        <w:tc>
          <w:tcPr>
            <w:tcW w:w="1024" w:type="dxa"/>
          </w:tcPr>
          <w:p w:rsidR="0059679F" w:rsidRDefault="0059679F"/>
        </w:tc>
        <w:tc>
          <w:tcPr>
            <w:tcW w:w="1072" w:type="dxa"/>
          </w:tcPr>
          <w:p w:rsidR="0059679F" w:rsidRDefault="0059679F"/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Enjoy recreational reading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newsletter, blog, or website book report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Demonstrate mastery of reading skills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 w:val="restart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t>The Black Stallion</w:t>
            </w:r>
            <w:r>
              <w:rPr>
                <w:rStyle w:val="bolditalic"/>
              </w:rPr>
              <w:t xml:space="preserve"> </w:t>
            </w:r>
            <w:r>
              <w:t>(93–95)</w:t>
            </w:r>
          </w:p>
          <w:p w:rsidR="0059679F" w:rsidRDefault="0059679F">
            <w:pPr>
              <w:pStyle w:val="LPO-Text"/>
            </w:pPr>
            <w:r>
              <w:t>Realistic fiction</w:t>
            </w:r>
          </w:p>
          <w:p w:rsidR="0059679F" w:rsidRDefault="0059679F">
            <w:pPr>
              <w:pStyle w:val="LPO-Text"/>
            </w:pPr>
            <w:r>
              <w:t>an excerpt from the book by Walter Farley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522–31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430–38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167–68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suspense as part of an author’s craft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Trace the author’s use of suspense through this part of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main character’s traits based on actions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Predict the outcome of the character’s actions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Verify the outcome predicted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/>
          </w:tcPr>
          <w:p w:rsidR="0059679F" w:rsidRDefault="0059679F"/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532–39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439–44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169–70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Trace the author’s use of suspense through this part of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traits that help the character accomplish his goals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Explain how descriptive detail makes the story more vivid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/>
          </w:tcPr>
          <w:p w:rsidR="0059679F" w:rsidRDefault="0059679F"/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540–47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445–51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171–72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Predict an outcome based on the section title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main character’s traits based on his words and his actions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Verify the outcome of the prediction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irony that makes the ending satisfying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lastRenderedPageBreak/>
              <w:t>Evaluate the effectiveness of the author’s use of suspense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lastRenderedPageBreak/>
              <w:t xml:space="preserve">Look Again: </w:t>
            </w:r>
            <w:r w:rsidRPr="00B553E1">
              <w:rPr>
                <w:rStyle w:val="italic"/>
              </w:rPr>
              <w:t>The Black Stallion</w:t>
            </w:r>
            <w:r>
              <w:rPr>
                <w:rStyle w:val="bolditalic"/>
              </w:rPr>
              <w:t xml:space="preserve"> </w:t>
            </w:r>
            <w:r>
              <w:t>(96)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548–49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430–51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173–74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Locate countries and bodies of water from the story on a political map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Trace the movements of Alec and the black stallion on the map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ways that a map can add understanding to a story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t>Horses</w:t>
            </w:r>
            <w:r>
              <w:rPr>
                <w:rStyle w:val="bolditalic"/>
              </w:rPr>
              <w:t xml:space="preserve"> </w:t>
            </w:r>
            <w:r>
              <w:t>(97)</w:t>
            </w:r>
          </w:p>
          <w:p w:rsidR="0059679F" w:rsidRDefault="0059679F">
            <w:pPr>
              <w:pStyle w:val="LPO-Text"/>
            </w:pPr>
            <w:r>
              <w:t>Informational text</w:t>
            </w:r>
          </w:p>
          <w:p w:rsidR="0059679F" w:rsidRDefault="0059679F">
            <w:pPr>
              <w:pStyle w:val="LPO-Text"/>
            </w:pPr>
            <w:r>
              <w:t>an excerpt from the book by Seymour Simon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550–59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452–61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175–76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an author’s purpose(s) in writing a text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three groups of horse breeds and their origins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Contrast ponies and horses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List several ways that people have used ponies and horses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List responsibilities involved in owning a horse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t xml:space="preserve">Look Again: </w:t>
            </w:r>
            <w:r w:rsidRPr="00B553E1">
              <w:rPr>
                <w:rStyle w:val="italic"/>
              </w:rPr>
              <w:t>Horses</w:t>
            </w:r>
            <w:r>
              <w:t xml:space="preserve"> &amp; </w:t>
            </w:r>
            <w:r w:rsidRPr="00B553E1">
              <w:rPr>
                <w:rStyle w:val="italic"/>
              </w:rPr>
              <w:t>The Black Stallion</w:t>
            </w:r>
            <w:r>
              <w:rPr>
                <w:rStyle w:val="bolditalic"/>
              </w:rPr>
              <w:t xml:space="preserve"> </w:t>
            </w:r>
            <w:r>
              <w:t>(98)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560–61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430–61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177–78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ways that details of an informational text can add understanding to a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an informational topic that might add understanding to a particular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Research to find more information on that topic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 w:val="restart"/>
          </w:tcPr>
          <w:p w:rsidR="0059679F" w:rsidRDefault="0059679F">
            <w:pPr>
              <w:pStyle w:val="LPO-StoryTitle"/>
            </w:pPr>
            <w:r>
              <w:t>“Champion Stock” (99–100)</w:t>
            </w:r>
          </w:p>
          <w:p w:rsidR="0059679F" w:rsidRDefault="0059679F">
            <w:pPr>
              <w:pStyle w:val="LPO-Text"/>
            </w:pPr>
            <w:r>
              <w:t>Realistic fiction</w:t>
            </w:r>
          </w:p>
          <w:p w:rsidR="0059679F" w:rsidRDefault="0059679F">
            <w:pPr>
              <w:pStyle w:val="LPO-Text"/>
            </w:pPr>
            <w:r>
              <w:t>by Bud Murphy</w:t>
            </w:r>
          </w:p>
          <w:p w:rsidR="0059679F" w:rsidRDefault="0059679F">
            <w:pPr>
              <w:pStyle w:val="LPO-StoryTitle"/>
            </w:pPr>
          </w:p>
          <w:p w:rsidR="0059679F" w:rsidRDefault="0059679F">
            <w:pPr>
              <w:pStyle w:val="LPO-Text"/>
            </w:pPr>
          </w:p>
          <w:p w:rsidR="0059679F" w:rsidRDefault="0059679F">
            <w:pPr>
              <w:pStyle w:val="LPO-Text"/>
            </w:pP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562–71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462–70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179–80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Interpret the author’s use of dialect and its importance to setting and characterization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Infer character traits and motives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Identify the problem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Predict possible solutions to the problem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/>
          </w:tcPr>
          <w:p w:rsidR="0059679F" w:rsidRDefault="0059679F"/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572–81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471–79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181–82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Identify the author’s use of foreshadowing and its purpose in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Infer emotions of the characters based on their actions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Infer the theme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Interpret the significance of the story’s title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Evaluate Pa’s and Billy’s actions based on biblical teaching about love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 w:rsidRPr="00B553E1">
              <w:lastRenderedPageBreak/>
              <w:t>Look Again:</w:t>
            </w:r>
            <w:r>
              <w:rPr>
                <w:rStyle w:val="bold0"/>
              </w:rPr>
              <w:t xml:space="preserve"> </w:t>
            </w:r>
            <w:r w:rsidRPr="00B553E1">
              <w:t>“Champion Stock”</w:t>
            </w:r>
            <w:r>
              <w:rPr>
                <w:rStyle w:val="bold0"/>
              </w:rPr>
              <w:t xml:space="preserve"> </w:t>
            </w:r>
            <w:r w:rsidRPr="00B553E1">
              <w:t xml:space="preserve">&amp; </w:t>
            </w:r>
            <w:r w:rsidRPr="00B553E1">
              <w:rPr>
                <w:rStyle w:val="italic"/>
              </w:rPr>
              <w:t>The Black Stallion</w:t>
            </w:r>
            <w:r>
              <w:rPr>
                <w:rStyle w:val="bolditalic"/>
              </w:rPr>
              <w:t xml:space="preserve"> </w:t>
            </w:r>
            <w:r>
              <w:t>(101)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582–83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447–50, 477–78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183–84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 xml:space="preserve">Compare problems and solutions in “Champion Stock” and </w:t>
            </w:r>
            <w:r>
              <w:rPr>
                <w:rStyle w:val="italic"/>
              </w:rPr>
              <w:t>The Black Stallion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Explain how each story’s solution develops one of its characters</w:t>
            </w:r>
          </w:p>
        </w:tc>
      </w:tr>
      <w:tr w:rsidR="0059679F" w:rsidTr="0059679F">
        <w:trPr>
          <w:cantSplit/>
        </w:trPr>
        <w:tc>
          <w:tcPr>
            <w:tcW w:w="2769" w:type="dxa"/>
            <w:tcBorders>
              <w:bottom w:val="single" w:sz="4" w:space="0" w:color="auto"/>
            </w:tcBorders>
          </w:tcPr>
          <w:p w:rsidR="0059679F" w:rsidRPr="00B553E1" w:rsidRDefault="0059679F" w:rsidP="00B553E1">
            <w:pPr>
              <w:pStyle w:val="LPO-StoryTitle"/>
            </w:pPr>
            <w:r w:rsidRPr="00B553E1">
              <w:rPr>
                <w:rStyle w:val="bold0"/>
                <w:b/>
              </w:rPr>
              <w:t>Psalm 51 (102)</w:t>
            </w:r>
          </w:p>
          <w:p w:rsidR="0059679F" w:rsidRDefault="0059679F">
            <w:pPr>
              <w:pStyle w:val="LPO-Text"/>
            </w:pPr>
            <w:r>
              <w:t>Bible psalm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59679F" w:rsidRDefault="0059679F">
            <w:pPr>
              <w:pStyle w:val="LPO-Text"/>
            </w:pPr>
            <w:r>
              <w:t>584–87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59679F" w:rsidRDefault="0059679F">
            <w:pPr>
              <w:pStyle w:val="LPO-Text"/>
            </w:pPr>
            <w:r>
              <w:t>480–83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59679F" w:rsidRDefault="0059679F">
            <w:pPr>
              <w:pStyle w:val="LPO-Text"/>
            </w:pPr>
            <w:r>
              <w:t>185–86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Infer the theme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Identify images that make the theme clear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 xml:space="preserve">Apply the psalm to a specific personal experience </w:t>
            </w:r>
          </w:p>
        </w:tc>
      </w:tr>
      <w:tr w:rsidR="0059679F" w:rsidTr="0059679F">
        <w:trPr>
          <w:cantSplit/>
        </w:trPr>
        <w:tc>
          <w:tcPr>
            <w:tcW w:w="2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9F" w:rsidRDefault="0059679F">
            <w:pPr>
              <w:pStyle w:val="LPO-StoryTitle"/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9F" w:rsidRDefault="0059679F">
            <w:pPr>
              <w:pStyle w:val="LPO-Text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9F" w:rsidRDefault="0059679F">
            <w:pPr>
              <w:pStyle w:val="LPO-Tex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9F" w:rsidRDefault="0059679F">
            <w:pPr>
              <w:pStyle w:val="LPO-Text"/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9F" w:rsidRDefault="0059679F" w:rsidP="0059679F">
            <w:pPr>
              <w:pStyle w:val="LPO-Text"/>
            </w:pPr>
          </w:p>
        </w:tc>
      </w:tr>
      <w:tr w:rsidR="0059679F" w:rsidTr="0059679F">
        <w:trPr>
          <w:cantSplit/>
        </w:trPr>
        <w:tc>
          <w:tcPr>
            <w:tcW w:w="2769" w:type="dxa"/>
            <w:vMerge w:val="restart"/>
            <w:tcBorders>
              <w:top w:val="nil"/>
            </w:tcBorders>
          </w:tcPr>
          <w:p w:rsidR="0059679F" w:rsidRDefault="0059679F">
            <w:pPr>
              <w:pStyle w:val="LPO-StoryTitle"/>
            </w:pPr>
            <w:r>
              <w:t>“Word of Honor” (103–4)</w:t>
            </w:r>
          </w:p>
          <w:p w:rsidR="0059679F" w:rsidRDefault="0059679F">
            <w:pPr>
              <w:pStyle w:val="LPO-Text"/>
            </w:pPr>
            <w:r>
              <w:t>Christian fiction</w:t>
            </w:r>
          </w:p>
          <w:p w:rsidR="0059679F" w:rsidRDefault="0059679F">
            <w:pPr>
              <w:pStyle w:val="LPO-Text"/>
            </w:pPr>
            <w:r>
              <w:t>by Eileen M. Berry</w:t>
            </w:r>
          </w:p>
        </w:tc>
        <w:tc>
          <w:tcPr>
            <w:tcW w:w="1087" w:type="dxa"/>
            <w:tcBorders>
              <w:top w:val="nil"/>
            </w:tcBorders>
          </w:tcPr>
          <w:p w:rsidR="0059679F" w:rsidRDefault="0059679F">
            <w:pPr>
              <w:pStyle w:val="LPO-Text"/>
            </w:pPr>
            <w:r>
              <w:t>588–94</w:t>
            </w:r>
          </w:p>
        </w:tc>
        <w:tc>
          <w:tcPr>
            <w:tcW w:w="1024" w:type="dxa"/>
            <w:tcBorders>
              <w:top w:val="nil"/>
            </w:tcBorders>
          </w:tcPr>
          <w:p w:rsidR="0059679F" w:rsidRDefault="0059679F">
            <w:pPr>
              <w:pStyle w:val="LPO-Text"/>
            </w:pPr>
            <w:r>
              <w:t>484–89</w:t>
            </w:r>
          </w:p>
        </w:tc>
        <w:tc>
          <w:tcPr>
            <w:tcW w:w="1072" w:type="dxa"/>
            <w:tcBorders>
              <w:top w:val="nil"/>
            </w:tcBorders>
          </w:tcPr>
          <w:p w:rsidR="0059679F" w:rsidRDefault="0059679F">
            <w:pPr>
              <w:pStyle w:val="LPO-Text"/>
            </w:pPr>
            <w:r>
              <w:t>187–88</w:t>
            </w:r>
          </w:p>
        </w:tc>
        <w:tc>
          <w:tcPr>
            <w:tcW w:w="3053" w:type="dxa"/>
            <w:tcBorders>
              <w:top w:val="nil"/>
            </w:tcBorders>
          </w:tcPr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Identify climax as the highest point in the plot of a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 xml:space="preserve">Identify character traits 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Evaluate characters’ actions and motives</w:t>
            </w:r>
          </w:p>
        </w:tc>
      </w:tr>
      <w:tr w:rsidR="0059679F" w:rsidTr="0059679F">
        <w:trPr>
          <w:cantSplit/>
        </w:trPr>
        <w:tc>
          <w:tcPr>
            <w:tcW w:w="2769" w:type="dxa"/>
            <w:vMerge/>
          </w:tcPr>
          <w:p w:rsidR="0059679F" w:rsidRDefault="0059679F"/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595–604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490–98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189–90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Identify the climax of the plot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Infer character traits and emotions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 xml:space="preserve">Infer character growth 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Evaluate characters’ responses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Summarize the events of the plot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t>Look Again: “Word of Honor” (105)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605</w:t>
            </w:r>
          </w:p>
        </w:tc>
        <w:tc>
          <w:tcPr>
            <w:tcW w:w="1024" w:type="dxa"/>
          </w:tcPr>
          <w:p w:rsidR="0059679F" w:rsidRDefault="0059679F">
            <w:pPr>
              <w:pStyle w:val="LPO-Text"/>
            </w:pPr>
            <w:r>
              <w:t>494–97</w:t>
            </w:r>
          </w:p>
        </w:tc>
        <w:tc>
          <w:tcPr>
            <w:tcW w:w="1072" w:type="dxa"/>
          </w:tcPr>
          <w:p w:rsidR="0059679F" w:rsidRDefault="0059679F">
            <w:pPr>
              <w:pStyle w:val="LPO-Text"/>
            </w:pPr>
            <w:r>
              <w:t>191–92</w:t>
            </w:r>
          </w:p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Identify the climax in “Champion Stock”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Recall the climax in “Word of Honor”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Complete a plot diagram that shows rising action and climax in “Word of Honor”</w:t>
            </w:r>
          </w:p>
        </w:tc>
      </w:tr>
      <w:tr w:rsidR="0059679F" w:rsidTr="0059679F">
        <w:trPr>
          <w:cantSplit/>
        </w:trPr>
        <w:tc>
          <w:tcPr>
            <w:tcW w:w="2769" w:type="dxa"/>
          </w:tcPr>
          <w:p w:rsidR="0059679F" w:rsidRDefault="0059679F">
            <w:pPr>
              <w:pStyle w:val="LPO-StoryTitle"/>
            </w:pPr>
            <w:r>
              <w:t xml:space="preserve">SSR Journal: </w:t>
            </w:r>
            <w:r w:rsidRPr="00B553E1">
              <w:rPr>
                <w:rStyle w:val="italic"/>
              </w:rPr>
              <w:t>Story Climax</w:t>
            </w:r>
            <w:r>
              <w:t xml:space="preserve"> (106)</w:t>
            </w:r>
          </w:p>
          <w:p w:rsidR="0059679F" w:rsidRDefault="0059679F">
            <w:pPr>
              <w:pStyle w:val="LPO-StoryTitle"/>
            </w:pPr>
            <w:r>
              <w:t>Comprehension Assessment 8</w:t>
            </w:r>
          </w:p>
        </w:tc>
        <w:tc>
          <w:tcPr>
            <w:tcW w:w="1087" w:type="dxa"/>
          </w:tcPr>
          <w:p w:rsidR="0059679F" w:rsidRDefault="0059679F">
            <w:pPr>
              <w:pStyle w:val="LPO-Text"/>
            </w:pPr>
            <w:r>
              <w:t>606–7</w:t>
            </w:r>
          </w:p>
        </w:tc>
        <w:tc>
          <w:tcPr>
            <w:tcW w:w="1024" w:type="dxa"/>
          </w:tcPr>
          <w:p w:rsidR="0059679F" w:rsidRDefault="0059679F"/>
        </w:tc>
        <w:tc>
          <w:tcPr>
            <w:tcW w:w="1072" w:type="dxa"/>
          </w:tcPr>
          <w:p w:rsidR="0059679F" w:rsidRDefault="0059679F"/>
        </w:tc>
        <w:tc>
          <w:tcPr>
            <w:tcW w:w="3053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Enjoy and respond to recreational reading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Choose a book on the student’s independent reading level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Respond to reading by providing information about the book’s climax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9"/>
              </w:numPr>
            </w:pPr>
            <w:r>
              <w:t>Demonstrate mastery of reading skills</w:t>
            </w:r>
          </w:p>
        </w:tc>
      </w:tr>
    </w:tbl>
    <w:p w:rsidR="0059679F" w:rsidRDefault="0059679F"/>
    <w:p w:rsidR="0059679F" w:rsidRDefault="0059679F"/>
    <w:p w:rsidR="0059679F" w:rsidRDefault="0059679F" w:rsidP="0059679F">
      <w:pPr>
        <w:pStyle w:val="LPO-ReaderTitle"/>
        <w:outlineLvl w:val="0"/>
      </w:pPr>
      <w:r>
        <w:br w:type="column"/>
      </w:r>
      <w:r>
        <w:lastRenderedPageBreak/>
        <w:t>Unit 5: Exploits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3226"/>
        <w:gridCol w:w="1125"/>
        <w:gridCol w:w="1072"/>
        <w:gridCol w:w="1103"/>
        <w:gridCol w:w="3050"/>
      </w:tblGrid>
      <w:tr w:rsidR="0059679F" w:rsidTr="00B553E1">
        <w:trPr>
          <w:cantSplit/>
          <w:tblHeader/>
        </w:trPr>
        <w:tc>
          <w:tcPr>
            <w:tcW w:w="4046" w:type="dxa"/>
            <w:shd w:val="clear" w:color="auto" w:fill="CC143D"/>
            <w:vAlign w:val="center"/>
          </w:tcPr>
          <w:p w:rsidR="0059679F" w:rsidRDefault="0059679F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CC143D"/>
            <w:vAlign w:val="center"/>
          </w:tcPr>
          <w:p w:rsidR="0059679F" w:rsidRDefault="0059679F">
            <w:pPr>
              <w:pStyle w:val="Lessonboxheader"/>
            </w:pPr>
            <w:r>
              <w:t>Teacher’s Edition pages</w:t>
            </w:r>
          </w:p>
        </w:tc>
        <w:tc>
          <w:tcPr>
            <w:tcW w:w="1200" w:type="dxa"/>
            <w:shd w:val="clear" w:color="auto" w:fill="CC143D"/>
            <w:vAlign w:val="center"/>
          </w:tcPr>
          <w:p w:rsidR="0059679F" w:rsidRDefault="0059679F">
            <w:pPr>
              <w:pStyle w:val="Lessonboxheader"/>
            </w:pPr>
            <w:r>
              <w:t>Student Text pages</w:t>
            </w:r>
          </w:p>
        </w:tc>
        <w:tc>
          <w:tcPr>
            <w:tcW w:w="1200" w:type="dxa"/>
            <w:shd w:val="clear" w:color="auto" w:fill="CC143D"/>
            <w:vAlign w:val="center"/>
          </w:tcPr>
          <w:p w:rsidR="0059679F" w:rsidRDefault="0059679F">
            <w:pPr>
              <w:pStyle w:val="Lessonboxheader"/>
            </w:pPr>
            <w:r>
              <w:t>Worktext pages</w:t>
            </w:r>
          </w:p>
        </w:tc>
        <w:tc>
          <w:tcPr>
            <w:tcW w:w="3974" w:type="dxa"/>
            <w:shd w:val="clear" w:color="auto" w:fill="CC143D"/>
            <w:vAlign w:val="center"/>
          </w:tcPr>
          <w:p w:rsidR="0059679F" w:rsidRDefault="0059679F">
            <w:pPr>
              <w:pStyle w:val="Lessonboxheader"/>
            </w:pPr>
            <w:r>
              <w:t>Lesson Objectives and Biblical Worldview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 w:val="restart"/>
          </w:tcPr>
          <w:p w:rsidR="0059679F" w:rsidRDefault="0059679F">
            <w:pPr>
              <w:pStyle w:val="LPO-StoryTitle"/>
            </w:pPr>
            <w:r>
              <w:t>“River’s Rising” (107–9)</w:t>
            </w:r>
          </w:p>
          <w:p w:rsidR="0059679F" w:rsidRDefault="0059679F">
            <w:pPr>
              <w:pStyle w:val="LPO-Text"/>
            </w:pPr>
            <w:r>
              <w:t>Christian fiction</w:t>
            </w:r>
          </w:p>
          <w:p w:rsidR="0059679F" w:rsidRDefault="0059679F">
            <w:pPr>
              <w:pStyle w:val="LPO-Text"/>
            </w:pPr>
            <w:r>
              <w:t>by Milly Howard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608–14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500–505</w:t>
            </w:r>
            <w:r>
              <w:tab/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193–94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elements of Christian fiction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definition of worldview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Define the term </w:t>
            </w:r>
            <w:r>
              <w:rPr>
                <w:rStyle w:val="italic"/>
              </w:rPr>
              <w:t>crisis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impending crisis of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Predict possible outcomes of the crisis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615–20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506–9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195–96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main crisis of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meaning of mood in a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mood of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Analyze how the author uses mood to build </w:t>
            </w:r>
            <w:r>
              <w:br/>
              <w:t>suspense in the story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621–27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510–15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197–98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Verify the outcome of the crisis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Identify the main characters’ responses to the </w:t>
            </w:r>
            <w:r>
              <w:br/>
              <w:t>crisis throughout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worldview of the characters based on their responses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Compare the characters’ worldview to biblical teaching about dependence on God through prayer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 w:val="restart"/>
          </w:tcPr>
          <w:p w:rsidR="0059679F" w:rsidRDefault="0059679F">
            <w:pPr>
              <w:pStyle w:val="LPO-StoryTitle"/>
            </w:pPr>
            <w:r>
              <w:t>“John 3:16—A True Story” (110–11)</w:t>
            </w:r>
          </w:p>
          <w:p w:rsidR="0059679F" w:rsidRDefault="0059679F">
            <w:pPr>
              <w:pStyle w:val="LPO-Text"/>
            </w:pPr>
            <w:r>
              <w:t>Biography</w:t>
            </w:r>
          </w:p>
          <w:p w:rsidR="0059679F" w:rsidRDefault="0059679F">
            <w:pPr>
              <w:pStyle w:val="LPO-Text"/>
            </w:pPr>
            <w:r>
              <w:t>by Milly Howard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628–34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516–21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199–200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elements of a biography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message of John 3:16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how Gladys’s words and actions exhibit her relationship with God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Write a prayer for people to receive the gospel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635–43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522–29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201–2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different people who had a part in bringing the gospel to the monks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the message of 1 Corinthians 3:6–9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Relate the events of the story to God’s love and sovereignty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Identity ways every believer can have a part in sharing the gospel with others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t>“When I Survey the Wondrous Cross” (112)</w:t>
            </w:r>
          </w:p>
          <w:p w:rsidR="0059679F" w:rsidRDefault="0059679F">
            <w:pPr>
              <w:pStyle w:val="LPO-Text"/>
            </w:pPr>
            <w:r>
              <w:t>Poetry</w:t>
            </w:r>
          </w:p>
          <w:p w:rsidR="0059679F" w:rsidRDefault="0059679F">
            <w:pPr>
              <w:pStyle w:val="LPO-Text"/>
            </w:pPr>
            <w:r>
              <w:t>by Isaac Watts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644–45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530–31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203–4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Identify words in the hymn that create vivid </w:t>
            </w:r>
            <w:r>
              <w:br/>
              <w:t>mental images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Explain why regular rhyme and rhythm are important in a hymn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Evaluate the theme of the hymn based on Galatians 6:14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Sing the hymn to demonstrate fluency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t>Look Again: “John 3:16—A True Story” &amp; “When I Survey the Wondrous Cross” (113)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646–47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 xml:space="preserve">517–18, </w:t>
            </w:r>
            <w:r>
              <w:br/>
              <w:t>525–28, 531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205–6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facts of the gospel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how Isaac Watts responded to the gospel in “When I Survey the Wondrous Cross”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lastRenderedPageBreak/>
              <w:t>Identify Gladys Aylward’s response to the gospel in “John 3:16—A True Story”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monks’ response to the gospel in “John 3:16—A True Story”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Write a personal response to the truth of the gospel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 w:val="restart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lastRenderedPageBreak/>
              <w:t>The Cabin Faced West</w:t>
            </w:r>
            <w:r>
              <w:rPr>
                <w:rStyle w:val="bolditalic"/>
              </w:rPr>
              <w:t xml:space="preserve"> </w:t>
            </w:r>
            <w:r>
              <w:t>(114–15)</w:t>
            </w:r>
          </w:p>
          <w:p w:rsidR="0059679F" w:rsidRDefault="0059679F">
            <w:pPr>
              <w:pStyle w:val="LPO-Text"/>
            </w:pPr>
            <w:r>
              <w:t>Historical fiction</w:t>
            </w:r>
          </w:p>
          <w:p w:rsidR="0059679F" w:rsidRDefault="0059679F">
            <w:pPr>
              <w:pStyle w:val="LPO-Text"/>
            </w:pPr>
            <w:r>
              <w:t>an excerpt from the book by Jean Fritz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648–55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532–38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207–8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conflict as part of an author’s craft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conflict in the story’s plot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definition of foreshadowing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List examples of foreshadowing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Predict the main character’s decision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656–63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539–45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209–10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Verify predictions about the main character’s decision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resolutions of the conflicts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the author’s use of symbolism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meaning of the title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 w:val="restart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t>Our Farm</w:t>
            </w:r>
            <w:r>
              <w:rPr>
                <w:rStyle w:val="bolditalic"/>
              </w:rPr>
              <w:t xml:space="preserve"> </w:t>
            </w:r>
            <w:r>
              <w:rPr>
                <w:rStyle w:val="Bold"/>
              </w:rPr>
              <w:t>(116–17)</w:t>
            </w:r>
          </w:p>
          <w:p w:rsidR="0059679F" w:rsidRDefault="0059679F">
            <w:pPr>
              <w:pStyle w:val="LPO-Text"/>
            </w:pPr>
            <w:r>
              <w:t>Informational text</w:t>
            </w:r>
          </w:p>
          <w:p w:rsidR="0059679F" w:rsidRDefault="0059679F">
            <w:pPr>
              <w:pStyle w:val="LPO-Text"/>
            </w:pPr>
            <w:r>
              <w:t>an excerpt from the book by Michael J. Rosen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664–69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546–50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211–12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purpose of text features: section titles, captions, sidebars, and diagrams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format of the text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Define fact and opinion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Distinguish between fact and opinion in informational text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examples of God’s purpose and design in creation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670–77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551–57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213–14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Define fact and opinion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Distinguish between fact and opinion in informational text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examples of God’s purpose and design in creation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statement of fact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statement of opinion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t>“Lost and Found” (118)</w:t>
            </w:r>
          </w:p>
          <w:p w:rsidR="0059679F" w:rsidRDefault="0059679F">
            <w:pPr>
              <w:pStyle w:val="LPO-Text"/>
            </w:pPr>
            <w:r>
              <w:t>Poetry</w:t>
            </w:r>
          </w:p>
          <w:p w:rsidR="0059679F" w:rsidRDefault="0059679F">
            <w:pPr>
              <w:pStyle w:val="LPO-Text"/>
            </w:pPr>
            <w:r>
              <w:t>by Nikki Grimes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678–79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558–59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215–16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Identify the poem as narrative 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characters, setting, and plot in the poem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theme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Interpret the meaning of the title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t>Look Again: “Lost and Found” (119)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680–81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558–59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217–18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Read the poem orally, using expression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Write a paragraph about an experience of helping someone else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Arrange the paragraph into a narrative poem written in short lines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lastRenderedPageBreak/>
              <w:t xml:space="preserve">Book Report: </w:t>
            </w:r>
            <w:r w:rsidRPr="00B553E1">
              <w:rPr>
                <w:rStyle w:val="italic"/>
              </w:rPr>
              <w:t>Newsletter, Blog, or Website</w:t>
            </w:r>
            <w:r w:rsidRPr="00B553E1">
              <w:t>, Part 2</w:t>
            </w:r>
            <w:r>
              <w:rPr>
                <w:rStyle w:val="Bold"/>
              </w:rPr>
              <w:t xml:space="preserve"> </w:t>
            </w:r>
            <w:r>
              <w:t>(120)</w:t>
            </w:r>
          </w:p>
          <w:p w:rsidR="0059679F" w:rsidRDefault="0059679F">
            <w:pPr>
              <w:pStyle w:val="LPO-StoryTitle"/>
            </w:pPr>
            <w:r>
              <w:t>Comprehension Assessment 9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682–83</w:t>
            </w:r>
          </w:p>
        </w:tc>
        <w:tc>
          <w:tcPr>
            <w:tcW w:w="1200" w:type="dxa"/>
          </w:tcPr>
          <w:p w:rsidR="0059679F" w:rsidRDefault="0059679F"/>
        </w:tc>
        <w:tc>
          <w:tcPr>
            <w:tcW w:w="1200" w:type="dxa"/>
          </w:tcPr>
          <w:p w:rsidR="0059679F" w:rsidRDefault="0059679F"/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Enjoy recreational reading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newsletter, blog, or website book report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Read and evaluate a peer’s book report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Demonstrate mastery of reading skills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 w:val="restart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t>My Prairie Year</w:t>
            </w:r>
            <w:r>
              <w:rPr>
                <w:rStyle w:val="bolditalic"/>
              </w:rPr>
              <w:t xml:space="preserve"> </w:t>
            </w:r>
            <w:r>
              <w:t>(121–22)</w:t>
            </w:r>
          </w:p>
          <w:p w:rsidR="0059679F" w:rsidRDefault="0059679F">
            <w:pPr>
              <w:pStyle w:val="LPO-Text"/>
            </w:pPr>
            <w:r>
              <w:t>Autobiography</w:t>
            </w:r>
          </w:p>
          <w:p w:rsidR="0059679F" w:rsidRDefault="0059679F">
            <w:pPr>
              <w:pStyle w:val="LPO-Text"/>
            </w:pPr>
            <w:r>
              <w:t>by Brett Harvey</w:t>
            </w:r>
          </w:p>
          <w:p w:rsidR="0059679F" w:rsidRDefault="0059679F">
            <w:pPr>
              <w:pStyle w:val="LPO-Text"/>
            </w:pP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684–92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560–67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219–20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elements of autobiography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Distinguish between autobiography and biography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information from details in the autobiography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how descriptive details make the setting come alive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Contrast details in </w:t>
            </w:r>
            <w:r>
              <w:rPr>
                <w:rStyle w:val="italic"/>
              </w:rPr>
              <w:t>My Prairie Year</w:t>
            </w:r>
            <w:r>
              <w:t xml:space="preserve"> with details in </w:t>
            </w:r>
            <w:r>
              <w:rPr>
                <w:rStyle w:val="italic"/>
              </w:rPr>
              <w:t>Dandelions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693–703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568–77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221–22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family members’ responses to new challenges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character traits of the pioneers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Contrast details in </w:t>
            </w:r>
            <w:r>
              <w:rPr>
                <w:rStyle w:val="italic"/>
              </w:rPr>
              <w:t>My Prairie Year</w:t>
            </w:r>
            <w:r>
              <w:t xml:space="preserve"> with details in </w:t>
            </w:r>
            <w:r>
              <w:rPr>
                <w:rStyle w:val="italic"/>
              </w:rPr>
              <w:t>Dandelions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Evaluate the family members’ responses to events based on biblical truth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t xml:space="preserve">Look Again: </w:t>
            </w:r>
            <w:r w:rsidRPr="00B553E1">
              <w:rPr>
                <w:rStyle w:val="Italic0"/>
              </w:rPr>
              <w:t>My Prairie Year</w:t>
            </w:r>
            <w:r>
              <w:rPr>
                <w:rStyle w:val="bolditalic"/>
              </w:rPr>
              <w:t xml:space="preserve"> </w:t>
            </w:r>
            <w:r>
              <w:t>(123)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704–5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397–99, 561–63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223–24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Interpret a timeline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Trace the westward movement on a map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Relate a timeline to the westward movement on </w:t>
            </w:r>
            <w:r>
              <w:br/>
              <w:t>a map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 w:val="restart"/>
          </w:tcPr>
          <w:p w:rsidR="0059679F" w:rsidRDefault="0059679F">
            <w:pPr>
              <w:pStyle w:val="LPO-StoryTitle"/>
            </w:pPr>
            <w:r>
              <w:t>Family History (124–25)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706–7</w:t>
            </w:r>
          </w:p>
        </w:tc>
        <w:tc>
          <w:tcPr>
            <w:tcW w:w="1200" w:type="dxa"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225–26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Locate a family tree of Abraham Lincoln by doing a keyword search online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Interpret Lincoln’s family tree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Complete a family tree of Boaz using Scripture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Locate an image of Boaz’s family tree by doing a keyword search online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Compare an online family tree of Boaz to the Bible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708</w:t>
            </w:r>
          </w:p>
        </w:tc>
        <w:tc>
          <w:tcPr>
            <w:tcW w:w="1200" w:type="dxa"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227–28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family tree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Interpret a family tree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Evaluate a family tree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t xml:space="preserve">Book Report: </w:t>
            </w:r>
            <w:r w:rsidRPr="00B553E1">
              <w:rPr>
                <w:rStyle w:val="italic"/>
              </w:rPr>
              <w:t>Newsletter, Blog, or Website</w:t>
            </w:r>
            <w:r>
              <w:t>, Part 3 (126)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709</w:t>
            </w:r>
          </w:p>
        </w:tc>
        <w:tc>
          <w:tcPr>
            <w:tcW w:w="1200" w:type="dxa"/>
          </w:tcPr>
          <w:p w:rsidR="0059679F" w:rsidRDefault="0059679F"/>
        </w:tc>
        <w:tc>
          <w:tcPr>
            <w:tcW w:w="1200" w:type="dxa"/>
          </w:tcPr>
          <w:p w:rsidR="0059679F" w:rsidRDefault="0059679F"/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Enjoy recreational reading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newsletter, blog, or website book report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Revise, proofread, and prepare the book report for publishing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 w:val="restart"/>
          </w:tcPr>
          <w:p w:rsidR="0059679F" w:rsidRDefault="0059679F">
            <w:pPr>
              <w:pStyle w:val="LPO-StoryTitle"/>
            </w:pPr>
            <w:r>
              <w:t>“John Wesley: A Fiery Brand” (127–28)</w:t>
            </w:r>
          </w:p>
          <w:p w:rsidR="0059679F" w:rsidRDefault="0059679F">
            <w:pPr>
              <w:pStyle w:val="LPO-Text"/>
            </w:pPr>
            <w:r>
              <w:t>Biography</w:t>
            </w:r>
          </w:p>
          <w:p w:rsidR="0059679F" w:rsidRDefault="0059679F">
            <w:pPr>
              <w:pStyle w:val="LPO-Text"/>
            </w:pPr>
            <w:r>
              <w:t>by Gail Fitzgerald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710–16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578–83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229–30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features of a biography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cause-and-effect relationships in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Sequence story events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lastRenderedPageBreak/>
              <w:t>Evaluate John Wesley’s early beliefs about God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717–23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584–89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231–32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how John Wesley’s beliefs change throughout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List events that led to John Wesley’s conversion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responses to John Wesley’s conversion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Explain the significance of the story’s title 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Story Map of John Wesley’s changing beliefs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t>Look Again: “John Wesley: A Fiery Brand” (129)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724–25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582–85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233–34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Compare and contrast John Wesley’s beliefs before and after his conversion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Evaluate Wesley’s beliefs based on biblical truth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Evaluate the response of others to John Wesley’s beliefs based on biblical truth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 w:val="restart"/>
          </w:tcPr>
          <w:p w:rsidR="0059679F" w:rsidRDefault="0059679F">
            <w:pPr>
              <w:pStyle w:val="LPO-StoryTitle"/>
            </w:pPr>
            <w:r>
              <w:t>“Night Ride to River Station” (130–31)</w:t>
            </w:r>
          </w:p>
          <w:p w:rsidR="0059679F" w:rsidRDefault="0059679F">
            <w:pPr>
              <w:pStyle w:val="LPO-Text"/>
            </w:pPr>
            <w:r>
              <w:t>Historical fiction</w:t>
            </w:r>
          </w:p>
          <w:p w:rsidR="0059679F" w:rsidRDefault="0059679F">
            <w:pPr>
              <w:pStyle w:val="LPO-Text"/>
            </w:pPr>
            <w:r>
              <w:t>by Milly Howard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726–34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590–97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235–36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elements of historical fiction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Predict the challenges Seth may face on the ride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the author’s use of added details to increase emotion and suspense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Rewrite sentences to create a mood</w:t>
            </w:r>
          </w:p>
        </w:tc>
      </w:tr>
      <w:tr w:rsidR="0059679F" w:rsidTr="0059679F">
        <w:trPr>
          <w:cantSplit/>
        </w:trPr>
        <w:tc>
          <w:tcPr>
            <w:tcW w:w="4046" w:type="dxa"/>
            <w:vMerge/>
          </w:tcPr>
          <w:p w:rsidR="0059679F" w:rsidRDefault="0059679F"/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735–42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598–604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237–38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Verify the challenges that you predicted Seth may face on the ride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the author’s use of added details to increase emotion and suspense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climax of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words or actions that reflect the characters’ values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t>Look Again: “Night Ride to River Station” (132)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743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591–603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239–40</w:t>
            </w:r>
          </w:p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historical details within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Compare details of the story with facts about the pony express riders to check for accuracy</w:t>
            </w:r>
          </w:p>
        </w:tc>
      </w:tr>
      <w:tr w:rsidR="0059679F" w:rsidTr="0059679F">
        <w:trPr>
          <w:cantSplit/>
        </w:trPr>
        <w:tc>
          <w:tcPr>
            <w:tcW w:w="4046" w:type="dxa"/>
          </w:tcPr>
          <w:p w:rsidR="0059679F" w:rsidRDefault="0059679F">
            <w:pPr>
              <w:pStyle w:val="LPO-StoryTitle"/>
            </w:pPr>
            <w:r>
              <w:t>Book Report Presentations (133)</w:t>
            </w:r>
          </w:p>
          <w:p w:rsidR="0059679F" w:rsidRDefault="0059679F">
            <w:pPr>
              <w:pStyle w:val="LPO-StoryTitle"/>
            </w:pPr>
            <w:r>
              <w:t>Comprehension Assessment 10</w:t>
            </w:r>
          </w:p>
        </w:tc>
        <w:tc>
          <w:tcPr>
            <w:tcW w:w="1200" w:type="dxa"/>
          </w:tcPr>
          <w:p w:rsidR="0059679F" w:rsidRDefault="0059679F">
            <w:pPr>
              <w:pStyle w:val="LPO-Text"/>
            </w:pPr>
            <w:r>
              <w:t>744–45</w:t>
            </w:r>
          </w:p>
        </w:tc>
        <w:tc>
          <w:tcPr>
            <w:tcW w:w="1200" w:type="dxa"/>
          </w:tcPr>
          <w:p w:rsidR="0059679F" w:rsidRDefault="0059679F"/>
        </w:tc>
        <w:tc>
          <w:tcPr>
            <w:tcW w:w="1200" w:type="dxa"/>
          </w:tcPr>
          <w:p w:rsidR="0059679F" w:rsidRDefault="0059679F"/>
        </w:tc>
        <w:tc>
          <w:tcPr>
            <w:tcW w:w="3974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Enjoy and respond to recreational reading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Present a newsletter, blog, or website publication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Demonstrate mastery of reading skills</w:t>
            </w:r>
          </w:p>
        </w:tc>
      </w:tr>
    </w:tbl>
    <w:p w:rsidR="0059679F" w:rsidRDefault="0059679F">
      <w:pPr>
        <w:pStyle w:val="LPO-ReaderTitle"/>
      </w:pPr>
    </w:p>
    <w:p w:rsidR="0059679F" w:rsidRDefault="0059679F">
      <w:pPr>
        <w:rPr>
          <w:rFonts w:ascii="Myriad Pro" w:hAnsi="Myriad Pro" w:cs="Myriad Pro"/>
          <w:b/>
          <w:sz w:val="28"/>
        </w:rPr>
      </w:pPr>
      <w:r>
        <w:br w:type="page"/>
      </w:r>
    </w:p>
    <w:p w:rsidR="0059679F" w:rsidRDefault="0059679F" w:rsidP="0059679F">
      <w:pPr>
        <w:pStyle w:val="LPO-ReaderTitle"/>
        <w:outlineLvl w:val="0"/>
      </w:pPr>
      <w:r>
        <w:lastRenderedPageBreak/>
        <w:t>Unit 6: Creations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3200"/>
        <w:gridCol w:w="1124"/>
        <w:gridCol w:w="1083"/>
        <w:gridCol w:w="1120"/>
        <w:gridCol w:w="3049"/>
      </w:tblGrid>
      <w:tr w:rsidR="0059679F" w:rsidTr="00B553E1">
        <w:trPr>
          <w:cantSplit/>
          <w:tblHeader/>
        </w:trPr>
        <w:tc>
          <w:tcPr>
            <w:tcW w:w="3200" w:type="dxa"/>
            <w:shd w:val="clear" w:color="auto" w:fill="19994C"/>
            <w:vAlign w:val="center"/>
          </w:tcPr>
          <w:p w:rsidR="0059679F" w:rsidRDefault="0059679F">
            <w:pPr>
              <w:pStyle w:val="Lessonboxheader"/>
            </w:pPr>
            <w:r>
              <w:t>Lesson Title and Number</w:t>
            </w:r>
          </w:p>
        </w:tc>
        <w:tc>
          <w:tcPr>
            <w:tcW w:w="1124" w:type="dxa"/>
            <w:shd w:val="clear" w:color="auto" w:fill="19994C"/>
            <w:vAlign w:val="center"/>
          </w:tcPr>
          <w:p w:rsidR="0059679F" w:rsidRDefault="0059679F">
            <w:pPr>
              <w:pStyle w:val="Lessonboxheader"/>
            </w:pPr>
            <w:r>
              <w:t>Teacher’s Edition pages</w:t>
            </w:r>
          </w:p>
        </w:tc>
        <w:tc>
          <w:tcPr>
            <w:tcW w:w="1083" w:type="dxa"/>
            <w:shd w:val="clear" w:color="auto" w:fill="19994C"/>
            <w:vAlign w:val="center"/>
          </w:tcPr>
          <w:p w:rsidR="0059679F" w:rsidRDefault="0059679F">
            <w:pPr>
              <w:pStyle w:val="Lessonboxheader"/>
            </w:pPr>
            <w:r>
              <w:t>Student Text pages</w:t>
            </w:r>
          </w:p>
        </w:tc>
        <w:tc>
          <w:tcPr>
            <w:tcW w:w="1120" w:type="dxa"/>
            <w:shd w:val="clear" w:color="auto" w:fill="19994C"/>
            <w:vAlign w:val="center"/>
          </w:tcPr>
          <w:p w:rsidR="0059679F" w:rsidRDefault="0059679F">
            <w:pPr>
              <w:pStyle w:val="Lessonboxheader"/>
            </w:pPr>
            <w:r>
              <w:t>Worktext pages</w:t>
            </w:r>
          </w:p>
        </w:tc>
        <w:tc>
          <w:tcPr>
            <w:tcW w:w="3049" w:type="dxa"/>
            <w:shd w:val="clear" w:color="auto" w:fill="19994C"/>
            <w:vAlign w:val="center"/>
          </w:tcPr>
          <w:p w:rsidR="0059679F" w:rsidRDefault="0059679F">
            <w:pPr>
              <w:pStyle w:val="Lessonboxheader"/>
            </w:pPr>
            <w:r>
              <w:t>Lesson Objectives and Biblical Worldview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“God’s Creation” (134)</w:t>
            </w:r>
          </w:p>
          <w:p w:rsidR="0059679F" w:rsidRDefault="0059679F">
            <w:pPr>
              <w:pStyle w:val="LPO-Text"/>
            </w:pPr>
            <w:r>
              <w:t>Bible account</w:t>
            </w:r>
          </w:p>
          <w:p w:rsidR="0059679F" w:rsidRDefault="0059679F">
            <w:pPr>
              <w:pStyle w:val="LPO-Text"/>
            </w:pPr>
            <w:r>
              <w:t>taken from Genesis 1–2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746–51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606–11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241–42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List events for the seven days of the Creation week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Retell the events of the sixth day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characteristics of the Creator based on His words and actions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“The Pea-Pod Man” (135)</w:t>
            </w:r>
          </w:p>
          <w:p w:rsidR="0059679F" w:rsidRDefault="0059679F">
            <w:pPr>
              <w:pStyle w:val="LPO-Text"/>
            </w:pPr>
            <w:r>
              <w:t>Myth</w:t>
            </w:r>
          </w:p>
          <w:p w:rsidR="0059679F" w:rsidRDefault="0059679F">
            <w:pPr>
              <w:pStyle w:val="LPO-Text"/>
            </w:pPr>
            <w:r>
              <w:t>an Eskimo creation myth, retold by Virginia Hamilton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752–57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612–16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243–44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definition of a myth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purpose of this myth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key events of the myth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characteristics of the creator in the myth based on his words and actions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the myth for elements of biblical truth that have been distorted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t>The Fire Children</w:t>
            </w:r>
            <w:r>
              <w:rPr>
                <w:rStyle w:val="bolditalic"/>
              </w:rPr>
              <w:t xml:space="preserve"> </w:t>
            </w:r>
            <w:r>
              <w:t>(136)</w:t>
            </w:r>
          </w:p>
          <w:p w:rsidR="0059679F" w:rsidRDefault="0059679F">
            <w:pPr>
              <w:pStyle w:val="LPO-Text"/>
            </w:pPr>
            <w:r>
              <w:t>Myth</w:t>
            </w:r>
          </w:p>
          <w:p w:rsidR="0059679F" w:rsidRDefault="0059679F">
            <w:pPr>
              <w:pStyle w:val="LPO-Text"/>
            </w:pPr>
            <w:r>
              <w:t>a West African creation myth, retold by Eric Maddern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758–63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617–21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245–46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purpose of this myth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key events of the myth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characteristics of the creator in the myth based on his words and actions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the myth for elements of biblical truth that have been distorted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 xml:space="preserve">Look Again: “The Pea-Pod Man” and </w:t>
            </w:r>
            <w:r w:rsidRPr="00B553E1">
              <w:rPr>
                <w:rStyle w:val="italic"/>
              </w:rPr>
              <w:t>The Fire Children</w:t>
            </w:r>
            <w:r>
              <w:rPr>
                <w:rStyle w:val="bolditalic"/>
              </w:rPr>
              <w:t xml:space="preserve"> </w:t>
            </w:r>
            <w:r>
              <w:t>(137)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764–65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612–21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247–48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Retell one of the myths from memory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Conclude that God’s Word is truth and will never change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“Can You Tell the Difference?” (138)</w:t>
            </w:r>
          </w:p>
          <w:p w:rsidR="0059679F" w:rsidRDefault="0059679F">
            <w:pPr>
              <w:pStyle w:val="LPO-Text"/>
            </w:pPr>
            <w:r>
              <w:t>Informational text</w:t>
            </w:r>
          </w:p>
          <w:p w:rsidR="0059679F" w:rsidRDefault="0059679F">
            <w:pPr>
              <w:pStyle w:val="LPO-Text"/>
            </w:pPr>
            <w:r>
              <w:t>by Marilyn Elmer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766–71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622–27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249–50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purpose of informational text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main purpose of this article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Recall the purpose of a T-chart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Compare and contrast two similar animals using a T-chart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Venn diagram using information from the T-chart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“The Rhinoceros” (139)</w:t>
            </w:r>
          </w:p>
          <w:p w:rsidR="0059679F" w:rsidRDefault="0059679F">
            <w:pPr>
              <w:pStyle w:val="LPO-Text"/>
            </w:pPr>
            <w:r>
              <w:t>Poetry</w:t>
            </w:r>
          </w:p>
          <w:p w:rsidR="0059679F" w:rsidRDefault="0059679F">
            <w:pPr>
              <w:pStyle w:val="LPO-Text"/>
            </w:pPr>
            <w:r>
              <w:t>by Ogden Nash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772–73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628–29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251–52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poem as humorous verse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theme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the poet’s worldview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 humorous poem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Look Again: “Can You Tell the Difference?” &amp; “The Rhinoceros” (140)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774–75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622–29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253–54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Research the rhinoceros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Research the hippopotamus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Compare and contrast two similar animals using a T-chart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lastRenderedPageBreak/>
              <w:t>Create a compare-and-contrast article</w:t>
            </w:r>
          </w:p>
        </w:tc>
      </w:tr>
      <w:tr w:rsidR="0059679F" w:rsidTr="0059679F">
        <w:trPr>
          <w:cantSplit/>
        </w:trPr>
        <w:tc>
          <w:tcPr>
            <w:tcW w:w="3200" w:type="dxa"/>
            <w:vMerge w:val="restart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lastRenderedPageBreak/>
              <w:t>The Soup Stone</w:t>
            </w:r>
            <w:r>
              <w:rPr>
                <w:rStyle w:val="bolditalic"/>
              </w:rPr>
              <w:t xml:space="preserve"> </w:t>
            </w:r>
            <w:r>
              <w:t>(141–44)</w:t>
            </w:r>
          </w:p>
          <w:p w:rsidR="0059679F" w:rsidRDefault="0059679F">
            <w:pPr>
              <w:pStyle w:val="LPO-Text"/>
            </w:pPr>
            <w:r>
              <w:t>Play</w:t>
            </w:r>
          </w:p>
          <w:p w:rsidR="0059679F" w:rsidRDefault="0059679F">
            <w:pPr>
              <w:pStyle w:val="LPO-Text"/>
            </w:pPr>
            <w:r>
              <w:t>by Mary Nygaard Peterson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776–82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630–35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255–56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elements of a play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Recognize the play as a folktale that has cultural variations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Read orally to convey emotions of the characters</w:t>
            </w:r>
          </w:p>
        </w:tc>
      </w:tr>
      <w:tr w:rsidR="0059679F" w:rsidTr="0059679F">
        <w:trPr>
          <w:cantSplit/>
        </w:trPr>
        <w:tc>
          <w:tcPr>
            <w:tcW w:w="3200" w:type="dxa"/>
            <w:vMerge/>
          </w:tcPr>
          <w:p w:rsidR="0059679F" w:rsidRDefault="0059679F"/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783–91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636–43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257–58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Read the play orally to convey emotions of the characters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characters’ motives for their actions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Evaluate the characters’ motives and actions using Bible verses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Determine the scenery and props needed for the play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Generate a list of questions to prompt audience evaluation of Traveler’s actions</w:t>
            </w:r>
          </w:p>
        </w:tc>
      </w:tr>
      <w:tr w:rsidR="0059679F" w:rsidTr="0059679F">
        <w:trPr>
          <w:cantSplit/>
        </w:trPr>
        <w:tc>
          <w:tcPr>
            <w:tcW w:w="3200" w:type="dxa"/>
            <w:vMerge/>
          </w:tcPr>
          <w:p w:rsidR="0059679F" w:rsidRDefault="0059679F"/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792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631–42</w:t>
            </w:r>
          </w:p>
        </w:tc>
        <w:tc>
          <w:tcPr>
            <w:tcW w:w="1120" w:type="dxa"/>
          </w:tcPr>
          <w:p w:rsidR="0059679F" w:rsidRDefault="0059679F"/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scenery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and gather props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Develop reading fluency and expression while reading the play orally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Rehearse the play</w:t>
            </w:r>
          </w:p>
        </w:tc>
      </w:tr>
      <w:tr w:rsidR="0059679F" w:rsidTr="0059679F">
        <w:trPr>
          <w:cantSplit/>
        </w:trPr>
        <w:tc>
          <w:tcPr>
            <w:tcW w:w="3200" w:type="dxa"/>
            <w:vMerge/>
          </w:tcPr>
          <w:p w:rsidR="0059679F" w:rsidRDefault="0059679F"/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793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631–42</w:t>
            </w:r>
          </w:p>
        </w:tc>
        <w:tc>
          <w:tcPr>
            <w:tcW w:w="1120" w:type="dxa"/>
          </w:tcPr>
          <w:p w:rsidR="0059679F" w:rsidRDefault="0059679F"/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Perform the play for an audience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Lead the audience in an evaluation of the main character’s flawed motives and actions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“Stone Soup Recipe” (145)</w:t>
            </w:r>
          </w:p>
          <w:p w:rsidR="0059679F" w:rsidRDefault="0059679F">
            <w:pPr>
              <w:pStyle w:val="LPO-Text"/>
            </w:pPr>
            <w:r>
              <w:t>Procedural text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794–95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644–45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259–60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Interpret the recipe for Stone Soup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Adapt the recipe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Explain the directions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Prepare the recipe by following the directions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Poster Design &amp; Creation (146)</w:t>
            </w:r>
          </w:p>
          <w:p w:rsidR="0059679F" w:rsidRDefault="0059679F">
            <w:pPr>
              <w:pStyle w:val="LPO-StoryTitle"/>
            </w:pPr>
            <w:r>
              <w:t>Comprehension Assessment 11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796–97</w:t>
            </w:r>
          </w:p>
        </w:tc>
        <w:tc>
          <w:tcPr>
            <w:tcW w:w="1083" w:type="dxa"/>
          </w:tcPr>
          <w:p w:rsidR="0059679F" w:rsidRDefault="0059679F"/>
        </w:tc>
        <w:tc>
          <w:tcPr>
            <w:tcW w:w="1120" w:type="dxa"/>
          </w:tcPr>
          <w:p w:rsidR="0059679F" w:rsidRDefault="0059679F"/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Design a poster that demonstrates how one selection from the reading book is personally memorable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the designed poster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“Firefly” (147)</w:t>
            </w:r>
          </w:p>
          <w:p w:rsidR="0059679F" w:rsidRDefault="0059679F">
            <w:pPr>
              <w:pStyle w:val="LPO-Text"/>
            </w:pPr>
            <w:r>
              <w:t>Poetry</w:t>
            </w:r>
          </w:p>
          <w:p w:rsidR="0059679F" w:rsidRDefault="0059679F">
            <w:pPr>
              <w:pStyle w:val="LPO-Text"/>
            </w:pPr>
            <w:r>
              <w:t>by Valerie Worth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798–99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646–47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261–62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elements of a free verse poem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meaning of words based on context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meaning of words using the illustration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lastRenderedPageBreak/>
              <w:t>Summarize what occurs in each stanza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which senses the poem appeals to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lastRenderedPageBreak/>
              <w:t>Look Again: “Firefly” (148)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800–801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646–47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263–64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Read “Firefly” again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sensory words in “Firefly”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Review vocabulary words from “Firefly”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Generate a list of words that appeal to the senses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Write and illustrate a description of an experience using words that appeal to the sense of sight, smell, touch, taste, or sound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“Hornbill’s Hot Day” (149)</w:t>
            </w:r>
          </w:p>
          <w:p w:rsidR="0059679F" w:rsidRDefault="0059679F">
            <w:pPr>
              <w:pStyle w:val="LPO-Text"/>
            </w:pPr>
            <w:r>
              <w:t>Poetry</w:t>
            </w:r>
          </w:p>
          <w:p w:rsidR="0059679F" w:rsidRDefault="0059679F">
            <w:pPr>
              <w:pStyle w:val="LPO-Text"/>
            </w:pPr>
            <w:r>
              <w:t>by Avis Harley</w:t>
            </w:r>
          </w:p>
          <w:p w:rsidR="0059679F" w:rsidRDefault="0059679F">
            <w:pPr>
              <w:pStyle w:val="LPO-Text"/>
            </w:pP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802–3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648–49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265–66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speaker in the poem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Locate the acrostics in the poem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theme of the poem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how the shape and acrostics support the theme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Create an acrostic</w:t>
            </w:r>
          </w:p>
        </w:tc>
      </w:tr>
      <w:tr w:rsidR="0059679F" w:rsidTr="0059679F">
        <w:trPr>
          <w:cantSplit/>
        </w:trPr>
        <w:tc>
          <w:tcPr>
            <w:tcW w:w="3200" w:type="dxa"/>
            <w:vMerge w:val="restart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t>Hornbill</w:t>
            </w:r>
            <w:r>
              <w:rPr>
                <w:rStyle w:val="bolditalic"/>
              </w:rPr>
              <w:t xml:space="preserve"> </w:t>
            </w:r>
            <w:r>
              <w:t>(150–52)</w:t>
            </w:r>
          </w:p>
          <w:p w:rsidR="0059679F" w:rsidRDefault="0059679F">
            <w:pPr>
              <w:pStyle w:val="LPO-Text"/>
            </w:pPr>
            <w:r>
              <w:t>Informational Text</w:t>
            </w:r>
          </w:p>
          <w:p w:rsidR="0059679F" w:rsidRDefault="0059679F">
            <w:pPr>
              <w:pStyle w:val="LPO-Text"/>
            </w:pPr>
            <w:r>
              <w:t>by Susan H. Gray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804–9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650–54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267–68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chapter titles, pictures, and captions as informational text features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Locate the areas on a map where different types of hornbills live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main idea of each chapter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List supporting details for each main idea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Explain the relevancy of each chapter title</w:t>
            </w:r>
          </w:p>
        </w:tc>
      </w:tr>
      <w:tr w:rsidR="0059679F" w:rsidTr="0059679F">
        <w:trPr>
          <w:cantSplit/>
        </w:trPr>
        <w:tc>
          <w:tcPr>
            <w:tcW w:w="3200" w:type="dxa"/>
            <w:vMerge/>
          </w:tcPr>
          <w:p w:rsidR="0059679F" w:rsidRDefault="0059679F"/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810–15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655–58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269–70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main idea of each chapter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List supporting details for each main idea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Explain the relevancy of the chapter titles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Explain how hornbills can help the rainforests</w:t>
            </w:r>
          </w:p>
        </w:tc>
      </w:tr>
      <w:tr w:rsidR="0059679F" w:rsidTr="0059679F">
        <w:trPr>
          <w:cantSplit/>
        </w:trPr>
        <w:tc>
          <w:tcPr>
            <w:tcW w:w="3200" w:type="dxa"/>
            <w:vMerge/>
          </w:tcPr>
          <w:p w:rsidR="0059679F" w:rsidRDefault="0059679F"/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816–21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658–61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271–72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main idea of each chapter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List supporting details for each main idea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lastRenderedPageBreak/>
              <w:t>Explain the relevancy of the chapter titles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author’s purpose for writing the text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lastRenderedPageBreak/>
              <w:t xml:space="preserve">Look Again: </w:t>
            </w:r>
            <w:r w:rsidRPr="00B553E1">
              <w:rPr>
                <w:rStyle w:val="italic"/>
              </w:rPr>
              <w:t>Hornbill</w:t>
            </w:r>
            <w:r>
              <w:rPr>
                <w:rStyle w:val="bolditalic"/>
              </w:rPr>
              <w:t xml:space="preserve"> </w:t>
            </w:r>
            <w:r>
              <w:t>(153)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822–23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658–60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273–74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messages of Genesis 1:27–28 and Genesis 2:15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 xml:space="preserve">Define </w:t>
            </w:r>
            <w:r>
              <w:rPr>
                <w:rStyle w:val="italic"/>
              </w:rPr>
              <w:t>steward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Explain what it means to be a steward of God’s creation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List ways Christians can care for creation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Plan a class project that demonstrates caring for creation responsibly</w:t>
            </w:r>
          </w:p>
        </w:tc>
      </w:tr>
      <w:tr w:rsidR="0059679F" w:rsidTr="0059679F">
        <w:trPr>
          <w:cantSplit/>
        </w:trPr>
        <w:tc>
          <w:tcPr>
            <w:tcW w:w="3200" w:type="dxa"/>
            <w:vMerge w:val="restart"/>
          </w:tcPr>
          <w:p w:rsidR="0059679F" w:rsidRDefault="0059679F">
            <w:pPr>
              <w:pStyle w:val="LPO-StoryTitle"/>
            </w:pPr>
            <w:r w:rsidRPr="00B553E1">
              <w:rPr>
                <w:rStyle w:val="italic"/>
              </w:rPr>
              <w:t>Voyage of the</w:t>
            </w:r>
            <w:r>
              <w:rPr>
                <w:rStyle w:val="bolditalic"/>
              </w:rPr>
              <w:t xml:space="preserve"> </w:t>
            </w:r>
            <w:r>
              <w:t>Dawn Treader (154–55)</w:t>
            </w:r>
          </w:p>
          <w:p w:rsidR="0059679F" w:rsidRDefault="0059679F">
            <w:pPr>
              <w:pStyle w:val="LPO-Text"/>
            </w:pPr>
            <w:r>
              <w:t>Fantasy</w:t>
            </w:r>
          </w:p>
          <w:p w:rsidR="0059679F" w:rsidRDefault="0059679F">
            <w:pPr>
              <w:pStyle w:val="LPO-Text"/>
            </w:pPr>
            <w:r>
              <w:t>an excerpt from the book by C. S. Lewis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824–32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662–69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275–76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background details about the characters and setting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story’s problem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character traits and motives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Analyze why Eustace cannot remove the dragon skin by himself</w:t>
            </w:r>
          </w:p>
        </w:tc>
      </w:tr>
      <w:tr w:rsidR="0059679F" w:rsidTr="0059679F">
        <w:trPr>
          <w:cantSplit/>
        </w:trPr>
        <w:tc>
          <w:tcPr>
            <w:tcW w:w="3200" w:type="dxa"/>
            <w:vMerge/>
          </w:tcPr>
          <w:p w:rsidR="0059679F" w:rsidRDefault="0059679F"/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833–39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669–73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277–78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character traits and motives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Infer the traits of the key character in the solution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symbolism of Aslan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Identify the symbolism of the dragon skin and the bracelet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6"/>
              </w:numPr>
            </w:pPr>
            <w:r>
              <w:t>Defend the claim that the solution to Eustace’s problem is the only solution possible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 xml:space="preserve">Look Again: </w:t>
            </w:r>
            <w:r w:rsidRPr="00B553E1">
              <w:rPr>
                <w:rStyle w:val="italic"/>
              </w:rPr>
              <w:t>The Voyage of the</w:t>
            </w:r>
            <w:r>
              <w:t xml:space="preserve"> Dawn Treader (156)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840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662–73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279–80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Draw parallels between Eustace’s condition as a dragon and a real person in need of salvation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Draw parallels between Eustace’s encounter with Aslan and a person’s encounter with Christ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Evaluate the effectiveness of fantasy as a means of conveying spiritual truth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 xml:space="preserve">Media Connection: </w:t>
            </w:r>
            <w:r w:rsidRPr="00B553E1">
              <w:rPr>
                <w:rStyle w:val="italic"/>
              </w:rPr>
              <w:t>The Voyage of the</w:t>
            </w:r>
            <w:r>
              <w:t xml:space="preserve"> Dawn Treader (157)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841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662–73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281–82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Summarize the events of the plot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Recall the symbolism of the story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Compare and contrast an audio or visual adaptation with Lewis’s story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 xml:space="preserve">Look Again: </w:t>
            </w:r>
            <w:r w:rsidRPr="00B553E1">
              <w:rPr>
                <w:rStyle w:val="italic"/>
              </w:rPr>
              <w:t>The Voyage of the</w:t>
            </w:r>
            <w:r>
              <w:rPr>
                <w:rStyle w:val="bolditalic"/>
              </w:rPr>
              <w:t xml:space="preserve"> </w:t>
            </w:r>
            <w:r>
              <w:t>Dawn Treader (158)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842–43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662–73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283–84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Plan a persuasive paragraph based on the “Media Connection” activity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lastRenderedPageBreak/>
              <w:t>Evaluate the effectiveness of the adaptation in a persuasive paragraph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lastRenderedPageBreak/>
              <w:t>“There Is No Frigate like a Book” (159)</w:t>
            </w:r>
          </w:p>
          <w:p w:rsidR="0059679F" w:rsidRDefault="0059679F">
            <w:pPr>
              <w:pStyle w:val="LPO-Text"/>
            </w:pPr>
            <w:r>
              <w:t>Poetry</w:t>
            </w:r>
          </w:p>
          <w:p w:rsidR="0059679F" w:rsidRDefault="0059679F">
            <w:pPr>
              <w:pStyle w:val="LPO-Text"/>
            </w:pPr>
            <w:r>
              <w:t>by Emily Dickinson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844–45</w:t>
            </w:r>
          </w:p>
        </w:tc>
        <w:tc>
          <w:tcPr>
            <w:tcW w:w="1083" w:type="dxa"/>
          </w:tcPr>
          <w:p w:rsidR="0059679F" w:rsidRDefault="0059679F">
            <w:pPr>
              <w:pStyle w:val="LPO-Text"/>
            </w:pPr>
            <w:r>
              <w:t>674–75</w:t>
            </w:r>
          </w:p>
        </w:tc>
        <w:tc>
          <w:tcPr>
            <w:tcW w:w="1120" w:type="dxa"/>
          </w:tcPr>
          <w:p w:rsidR="0059679F" w:rsidRDefault="0059679F">
            <w:pPr>
              <w:pStyle w:val="LPO-Text"/>
            </w:pPr>
            <w:r>
              <w:t>285–86</w:t>
            </w:r>
          </w:p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Interpret word meaning based on context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Infer the theme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Analyze how imagery in the poem contributes to its theme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Evaluate the theme based on personal experience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Relate the theme to the title of the Reading 4 book</w:t>
            </w:r>
          </w:p>
        </w:tc>
      </w:tr>
      <w:tr w:rsidR="0059679F" w:rsidTr="0059679F">
        <w:trPr>
          <w:cantSplit/>
        </w:trPr>
        <w:tc>
          <w:tcPr>
            <w:tcW w:w="3200" w:type="dxa"/>
          </w:tcPr>
          <w:p w:rsidR="0059679F" w:rsidRDefault="0059679F">
            <w:pPr>
              <w:pStyle w:val="LPO-StoryTitle"/>
            </w:pPr>
            <w:r>
              <w:t>Comprehension Assessment 12</w:t>
            </w:r>
          </w:p>
          <w:p w:rsidR="0059679F" w:rsidRDefault="0059679F">
            <w:pPr>
              <w:pStyle w:val="LPO-StoryTitle"/>
            </w:pPr>
            <w:r>
              <w:t>Poster Presentation (160)</w:t>
            </w:r>
          </w:p>
        </w:tc>
        <w:tc>
          <w:tcPr>
            <w:tcW w:w="1124" w:type="dxa"/>
          </w:tcPr>
          <w:p w:rsidR="0059679F" w:rsidRDefault="0059679F">
            <w:pPr>
              <w:pStyle w:val="LPO-Text"/>
            </w:pPr>
            <w:r>
              <w:t>846</w:t>
            </w:r>
          </w:p>
        </w:tc>
        <w:tc>
          <w:tcPr>
            <w:tcW w:w="1083" w:type="dxa"/>
          </w:tcPr>
          <w:p w:rsidR="0059679F" w:rsidRDefault="0059679F"/>
        </w:tc>
        <w:tc>
          <w:tcPr>
            <w:tcW w:w="1120" w:type="dxa"/>
          </w:tcPr>
          <w:p w:rsidR="0059679F" w:rsidRDefault="0059679F"/>
        </w:tc>
        <w:tc>
          <w:tcPr>
            <w:tcW w:w="3049" w:type="dxa"/>
          </w:tcPr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Share the way the chosen selection has shaped thinking</w:t>
            </w:r>
          </w:p>
          <w:p w:rsidR="0059679F" w:rsidRDefault="0059679F" w:rsidP="0059679F">
            <w:pPr>
              <w:pStyle w:val="LPO-Textbulleted"/>
              <w:numPr>
                <w:ilvl w:val="0"/>
                <w:numId w:val="11"/>
              </w:numPr>
            </w:pPr>
            <w:r>
              <w:t>Demonstrate mastery of reading skills</w:t>
            </w:r>
          </w:p>
        </w:tc>
      </w:tr>
    </w:tbl>
    <w:p w:rsidR="0036093A" w:rsidRDefault="0036093A">
      <w:pPr>
        <w:pStyle w:val="LPO-ReaderTitle"/>
        <w:rPr>
          <w:rStyle w:val="bolditalic"/>
          <w:rFonts w:ascii="Arial Black" w:hAnsi="Arial Black"/>
        </w:rPr>
      </w:pPr>
    </w:p>
    <w:p w:rsidR="0036093A" w:rsidRDefault="0036093A">
      <w:pPr>
        <w:rPr>
          <w:rStyle w:val="bolditalic"/>
          <w:rFonts w:ascii="Arial Black" w:hAnsi="Arial Black" w:cs="Myriad Pro"/>
          <w:b w:val="0"/>
          <w:sz w:val="28"/>
        </w:rPr>
      </w:pPr>
      <w:r>
        <w:rPr>
          <w:rStyle w:val="bolditalic"/>
          <w:rFonts w:ascii="Arial Black" w:hAnsi="Arial Black"/>
        </w:rPr>
        <w:br w:type="page"/>
      </w:r>
    </w:p>
    <w:p w:rsidR="0036093A" w:rsidRDefault="0036093A">
      <w:pPr>
        <w:pStyle w:val="LPO-ReaderTitle"/>
      </w:pPr>
      <w:r>
        <w:lastRenderedPageBreak/>
        <w:t>Novel Studies:</w:t>
      </w:r>
      <w:r>
        <w:rPr>
          <w:rStyle w:val="bolditalic"/>
        </w:rPr>
        <w:t xml:space="preserve"> </w:t>
      </w:r>
      <w:r w:rsidRPr="0036093A">
        <w:rPr>
          <w:rStyle w:val="bolditalic"/>
          <w:b/>
        </w:rPr>
        <w:t>Sarah, Plain and Tall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3348"/>
        <w:gridCol w:w="1144"/>
        <w:gridCol w:w="5084"/>
      </w:tblGrid>
      <w:tr w:rsidR="0036093A" w:rsidTr="008C43D4">
        <w:trPr>
          <w:cantSplit/>
          <w:tblHeader/>
        </w:trPr>
        <w:tc>
          <w:tcPr>
            <w:tcW w:w="4045" w:type="dxa"/>
            <w:shd w:val="clear" w:color="auto" w:fill="0B72A0"/>
            <w:vAlign w:val="center"/>
          </w:tcPr>
          <w:p w:rsidR="0036093A" w:rsidRDefault="0036093A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0B72A0"/>
            <w:vAlign w:val="center"/>
          </w:tcPr>
          <w:p w:rsidR="0036093A" w:rsidRDefault="0036093A">
            <w:pPr>
              <w:pStyle w:val="Lessonboxheader"/>
            </w:pPr>
            <w:r>
              <w:t>Teacher’s Edition pages</w:t>
            </w:r>
          </w:p>
        </w:tc>
        <w:tc>
          <w:tcPr>
            <w:tcW w:w="6374" w:type="dxa"/>
            <w:shd w:val="clear" w:color="auto" w:fill="0B72A0"/>
            <w:vAlign w:val="center"/>
          </w:tcPr>
          <w:p w:rsidR="0036093A" w:rsidRDefault="0036093A">
            <w:pPr>
              <w:pStyle w:val="Lessonboxheader"/>
            </w:pPr>
            <w:r>
              <w:t>Lesson Objectives and Biblical Worldview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1a (1)</w:t>
            </w:r>
          </w:p>
          <w:p w:rsidR="0036093A" w:rsidRDefault="0036093A">
            <w:pPr>
              <w:pStyle w:val="LPO-StoryTitle"/>
            </w:pP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848–51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information from the cover of the book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the main characters and the setting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the point of view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main characters’ traits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how a Christian can find comfort after a death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1b (2)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852–55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additional main characters and their traits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characters’ emotions through their words or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characters’ motives by their words and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Predict the significance of the title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2 (3)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856–60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main characters’ questions to Sarah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Sarah’s traits through her response to each character’s letter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Verify the outcome of the title prediction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a character’s needs or desires through his words or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Compose a friendly letter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Look Again: Chapter 2 (4)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861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Summarize orally the story details found in Chapter 2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Compare oral details to written details in Chapter 2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Sarah’s character traits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3 (5)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862–67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homographs based on the context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characters’ motives for their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a character’s emotions through his words or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an author’s craft of symbolism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Create an appropriate chapter title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Look Again: Chapter 3 (6)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868–69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dialogue and narration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Create an audio recording while reading the story aloud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Analyze oral reading using the audio recording and a rubric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4a (7)</w:t>
            </w:r>
          </w:p>
          <w:p w:rsidR="0036093A" w:rsidRDefault="0036093A">
            <w:pPr>
              <w:pStyle w:val="LPO-Text"/>
            </w:pPr>
          </w:p>
          <w:p w:rsidR="0036093A" w:rsidRDefault="0036093A">
            <w:pPr>
              <w:pStyle w:val="LPO-Text"/>
            </w:pPr>
          </w:p>
          <w:p w:rsidR="0036093A" w:rsidRDefault="0036093A">
            <w:pPr>
              <w:pStyle w:val="LPO-Text"/>
            </w:pP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870–73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Recall foreshadowing as an author’s craft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characters’ attitudes and emotions through words and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unfamiliar shells and flowers mentioned in the reading by conducting an internet inquiry of images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Create a dried flower bouquet by adapting Sarah’s technique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4b (8)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874–77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character traits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characters’ attitudes and emotions through words and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significance of song title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Using the song “Sumer Is Icumen In,” infer the meaning of several Middle English words from the context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5 (9)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878–81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a character’s emotions through his words or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cause and effect of a character’s emotions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lastRenderedPageBreak/>
              <w:t>Identify the main characters’ first words and infer their significance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Explain the symbolism of Sarah’s drawing of the fields 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Predict what is missing from Sarah’s drawing (prediction will be verified in Lesson 19)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lastRenderedPageBreak/>
              <w:t>Look Again: Chapter 5 (10)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882–83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Create a written summary of the chapter events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Evaluate written summary of the chapter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Assessment 1 (11)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884–85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the setting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main characters and their traits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Sequence plot events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meanings of vocabulary words from context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Create a drawing of home by imitating Sarah’s charcoal drawing 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6a (12)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886–89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Compare frontier education with modern education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a character’s favorite season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List and analyze a character’s reasons for loving a particular season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an author’s craft of exaggeration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Compose a list of persuasive reasons about a favorite season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6b (13)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890–93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Recall foreshadowing and identify the author’s use of foreshadowing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characters’ responses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characters’ attitudes and emotions through their words or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Analyze the author’s craft of symbolism 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Analyze a character’s response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7 (14)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894–97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characters’ attitudes and emotions through their words or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Conduct an internet inquiry of images to identify unfamiliar flowers mentioned in the reading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events from the beginning, middle, and end of the chapter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Create a collage of things that might be missed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Look Again: Chapter 7 (15)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898–99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Reread Chapter 7 orally with fluency, comprehension, accuracy, and expression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what a character misses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8a (16)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900–903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Recall foreshadowing as part of the author’s craft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a character’s attitudes and emotions through his words or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Predict a character’s actions (predictions will be verified in Lessons 18 and 19)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8b (17)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904–7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the mood and explain ways the setting contributes to the mood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Apply the scriptural principle of trusting God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Predict what is missing from Sarah’s drawing (prediction verified in Lesson 19)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Compare the symbolism of the land and the sea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Create an appropriate chapter title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Chapter 9a (18)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908–11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Analyze characters’ motives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Verify outcome of the prediction about whether Sarah will ride Jack (from Lesson 16)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lastRenderedPageBreak/>
              <w:t>Analyze a character’s thoughts and words in light of the biblical teaching on love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Predict whether Sarah will leave the family and return to Maine or stay on the prairie (prediction will be verified in Lesson 19)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lastRenderedPageBreak/>
              <w:t>Chapter 9b (19)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912–16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Analyze characters’ emotional responses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Verify the outcome of the predictions about what is missing from Sarah’s drawing (from Lessons 9 and 17) and whether Sarah will stay with the family or leave (from Lesson 18)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the climax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theme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how the climax supports the theme</w:t>
            </w:r>
          </w:p>
        </w:tc>
      </w:tr>
      <w:tr w:rsidR="0036093A" w:rsidTr="008C43D4">
        <w:trPr>
          <w:cantSplit/>
        </w:trPr>
        <w:tc>
          <w:tcPr>
            <w:tcW w:w="4045" w:type="dxa"/>
          </w:tcPr>
          <w:p w:rsidR="0036093A" w:rsidRDefault="0036093A">
            <w:pPr>
              <w:pStyle w:val="LPO-StoryTitle"/>
            </w:pPr>
            <w:r>
              <w:t>Assessment 2 (20)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917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Summarize the plot and identify the climax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theme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Analyze character development 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Review vocabulary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Create a drawing to depict either the land or the sea using Sarah’s favorite colors (optional)</w:t>
            </w:r>
          </w:p>
        </w:tc>
      </w:tr>
    </w:tbl>
    <w:p w:rsidR="0036093A" w:rsidRDefault="0036093A"/>
    <w:p w:rsidR="0036093A" w:rsidRDefault="0036093A">
      <w:pPr>
        <w:pStyle w:val="LPO-ReaderTitle"/>
      </w:pPr>
      <w:r>
        <w:br w:type="column"/>
      </w:r>
      <w:r>
        <w:lastRenderedPageBreak/>
        <w:t xml:space="preserve">Novel Studies: </w:t>
      </w:r>
      <w:r w:rsidRPr="0036093A">
        <w:rPr>
          <w:rStyle w:val="bolditalic"/>
          <w:b/>
        </w:rPr>
        <w:t>Medallion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3359"/>
        <w:gridCol w:w="1144"/>
        <w:gridCol w:w="5073"/>
      </w:tblGrid>
      <w:tr w:rsidR="0036093A" w:rsidTr="008C43D4">
        <w:trPr>
          <w:cantSplit/>
          <w:tblHeader/>
        </w:trPr>
        <w:tc>
          <w:tcPr>
            <w:tcW w:w="4046" w:type="dxa"/>
            <w:shd w:val="clear" w:color="auto" w:fill="5128CC"/>
            <w:vAlign w:val="center"/>
          </w:tcPr>
          <w:p w:rsidR="0036093A" w:rsidRDefault="0036093A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5128CC"/>
            <w:vAlign w:val="center"/>
          </w:tcPr>
          <w:p w:rsidR="0036093A" w:rsidRDefault="0036093A">
            <w:pPr>
              <w:pStyle w:val="Lessonboxheader"/>
            </w:pPr>
            <w:r>
              <w:t>Teacher’s Edition pages</w:t>
            </w:r>
          </w:p>
        </w:tc>
        <w:tc>
          <w:tcPr>
            <w:tcW w:w="6368" w:type="dxa"/>
            <w:shd w:val="clear" w:color="auto" w:fill="5128CC"/>
            <w:vAlign w:val="center"/>
          </w:tcPr>
          <w:p w:rsidR="0036093A" w:rsidRDefault="0036093A">
            <w:pPr>
              <w:pStyle w:val="Lessonboxheader"/>
            </w:pPr>
            <w:r>
              <w:t>Lesson Objectives and Biblical Worldview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Introduction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918–19</w:t>
            </w:r>
          </w:p>
        </w:tc>
        <w:tc>
          <w:tcPr>
            <w:tcW w:w="6368" w:type="dxa"/>
          </w:tcPr>
          <w:p w:rsidR="0036093A" w:rsidRDefault="0036093A">
            <w:pPr>
              <w:pStyle w:val="LPO-Textunderbullet"/>
            </w:pP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1: “What a Morning Will Bring Forth” (1)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920–25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Recall the elements of a fantasy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the setting of the story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details about the main character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Contrast the two kings, Gris and Panii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2: “An Afternoon Can Change Everything” (2)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926–29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the difference between being good and being great according to Gris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a king’s first duty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meaning of the chapter’s title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the significance of the novel’s title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Look Again: Chapter 2: “An Afternoon Can Change Everything” (3)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930–31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Review the conversation between Gris and Trave about Dokos, Trave’s father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Contrast the qualities of a good king, as described by Gris, with Trave’s idea of a good king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Contrast the idea of being good (honorable) with the idea of being great (powerful)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the source of true goodness according to Jeremiah 9:23–24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3: “Gris’s Camp” (4)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932–35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Trave’s character traits based on his words and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Gris’s character traits based on his words and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Contrast Trave’s and Gris’s view of rank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details about the setting on a map as it relates to the story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4: “Out of Gadalla” (5)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936–39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Trave’s response to correction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Evaluate Trave’s response to correction based on Proverbs 15:32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Evaluate personal response to correction based on Proverbs 15:32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Contrast Gris’s and Thag’s treatment of Trave 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5: “Earthquake and Aftermath” (6)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940–43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Thag’s use of flattery to influence Trave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Contrast Gris, Thag, and Sard using a graphic organizer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Write a journal entry from Trave’s perspective predicting whether he will choose to follow Thag or whether he will stay with Gris and why (predictions will be verified in Lesson 11)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6: “Sarda” (7)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944–47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details about the setting of Sard’s castle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Analyze how the setting of Sard’s castle reflects his character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how the serpent is a fitting symbol for the country of Sarda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why Trave is valuable to Sard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Thag’s feelings toward Sard based on his actions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7:  “The Raiders of Ashenland” (8)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948–51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Analyze the symbolism in Trave’s dream 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Analyze how Trave’s attitude toward Volar changes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List ways a person can be friendly or show friendship to others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Assessment 1 (9)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952–53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key places of the setting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Contrast main characters and their traits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lastRenderedPageBreak/>
              <w:t>Sequence plot events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meanings of vocabulary words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lastRenderedPageBreak/>
              <w:t>Chapter 8: “Decisions at Wrycan” (10)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954–59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Listen to music typical of the medieval period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Recall how poetry set to music creates a song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foreshadowing in the words of a song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what it means to “rule yourself” using Proverbs 16:32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Trave’s motivation for going to Rock Tower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9: “Rock Tower and Beyond” (11)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960–63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Identify details about the setting 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Recall the meaning of </w:t>
            </w:r>
            <w:r>
              <w:rPr>
                <w:rStyle w:val="italic"/>
              </w:rPr>
              <w:t>mood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mood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how the setting creates the mood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Verify predictions from Lesson 6 about Trave’s decision to follow Gris or Thag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10: “The Old Bogger” (12)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964–67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rhyme and riddles in the story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meaning of Nog’s words about Gris, Sard, and the Sardans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meaning of Nog’s rhymes about “good at first” and “good at last”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foreshadowing in Nog’s words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Create rhymed couplets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11: “To Sard’s Camp” (13)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968–71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Contrast how Gris and Sard treat their animals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Evaluate how Gris’s and Sard’s treatment of their animals reveals their character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mood based on details of Skreel Forest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Sard’s attitude toward Trave based on his words and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Predict the outcome of Gris going after Trave (predictions verified in Lesson 15)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12: “What Fire Reveals” (14)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972–75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how Sard and the Sardans are like animals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how and why Trave’s view of Sard changes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how and why Trave’s attitude toward Gris changes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meaning of the chapter title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13: “Skreels” (15)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976–79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Contrast Sard and Gris in the treatment of their soldiers and prisoners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a key change in Trave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cause of the key change in Trave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Verify predictions from Lesson 13 about what happens when Gris goes after Trave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Predict what will happen after Gris finds Trave (predictions verified in Lesson 16)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14: “Another Dideran” (16)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980–83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Contrast the mood created by Rock Tower and Skreel Forest with the mood </w:t>
            </w:r>
            <w:r>
              <w:br/>
              <w:t>created by the Dideran meadow and cave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Predict how Trave will use the healing liquid that Enna gives him (prediction </w:t>
            </w:r>
            <w:r>
              <w:br/>
              <w:t>verified in Lesson 18)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the second and third duties of a king according to Gris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Verify predictions from Lesson 15 about what would happen after Gris found Trave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causes and effects of choices Trave has made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15: “Revenge” (17)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984–89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details that create suspense in the story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lastRenderedPageBreak/>
              <w:t>Evaluate Gris’s reason for not giving the medallion to Trave sooner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the significance of the chapter title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Evaluate the idea of seeking revenge in light of Romans 12:19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Create a paper medallion based on the chapter’s description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lastRenderedPageBreak/>
              <w:t>Chapter 16: “The Return” (18)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990–95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events that create suspense in the story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motives for Trave’s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Explain the significance of Trave now being referred to as “the king”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Verify predictions from Chapter 14 of how Trave uses the healing liquid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ways Trave has changed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Chapter 17: “The Battle and What Came After” (19)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996–1001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events that create suspense in the story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ways Trave has changed (character development)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Infer the theme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Evaluate the theme based on Matthew 20:26–28 and Philippians 2:4–8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Select and defend the best part of the story</w:t>
            </w:r>
          </w:p>
        </w:tc>
      </w:tr>
      <w:tr w:rsidR="0036093A" w:rsidTr="008C43D4">
        <w:trPr>
          <w:cantSplit/>
        </w:trPr>
        <w:tc>
          <w:tcPr>
            <w:tcW w:w="4046" w:type="dxa"/>
          </w:tcPr>
          <w:p w:rsidR="0036093A" w:rsidRDefault="0036093A">
            <w:pPr>
              <w:pStyle w:val="LPO-StoryTitle"/>
            </w:pPr>
            <w:r>
              <w:t>Assessment 2 (20)</w:t>
            </w:r>
          </w:p>
        </w:tc>
        <w:tc>
          <w:tcPr>
            <w:tcW w:w="1200" w:type="dxa"/>
          </w:tcPr>
          <w:p w:rsidR="0036093A" w:rsidRDefault="0036093A">
            <w:pPr>
              <w:pStyle w:val="LPO-Text"/>
            </w:pPr>
            <w:r>
              <w:t>1002–3</w:t>
            </w:r>
          </w:p>
        </w:tc>
        <w:tc>
          <w:tcPr>
            <w:tcW w:w="6368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Select and defend the best part of the story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 xml:space="preserve">Infer the theme 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Summarize how the main character has changed (character development)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Sequence plot events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3"/>
              </w:numPr>
            </w:pPr>
            <w:r>
              <w:t>Identify meanings of vocabulary words</w:t>
            </w:r>
          </w:p>
        </w:tc>
      </w:tr>
    </w:tbl>
    <w:p w:rsidR="0036093A" w:rsidRDefault="0036093A"/>
    <w:p w:rsidR="0036093A" w:rsidRDefault="0036093A">
      <w:r>
        <w:br w:type="page"/>
      </w:r>
    </w:p>
    <w:p w:rsidR="0036093A" w:rsidRPr="0036093A" w:rsidRDefault="0036093A" w:rsidP="008C43D4">
      <w:pPr>
        <w:autoSpaceDE w:val="0"/>
        <w:autoSpaceDN w:val="0"/>
        <w:adjustRightInd w:val="0"/>
        <w:spacing w:after="40" w:line="320" w:lineRule="atLeast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36093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Novel Studies:</w:t>
      </w:r>
      <w:r w:rsidRPr="003609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The Lion, the Witch and the Wardrobe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3359"/>
        <w:gridCol w:w="1145"/>
        <w:gridCol w:w="5072"/>
      </w:tblGrid>
      <w:tr w:rsidR="0036093A" w:rsidTr="00C47CD7">
        <w:trPr>
          <w:cantSplit/>
          <w:tblHeader/>
        </w:trPr>
        <w:tc>
          <w:tcPr>
            <w:tcW w:w="4046" w:type="dxa"/>
            <w:shd w:val="clear" w:color="auto" w:fill="E55B00"/>
            <w:vAlign w:val="center"/>
          </w:tcPr>
          <w:p w:rsidR="0036093A" w:rsidRDefault="0036093A" w:rsidP="00C47CD7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E55B00"/>
            <w:vAlign w:val="center"/>
          </w:tcPr>
          <w:p w:rsidR="0036093A" w:rsidRDefault="0036093A" w:rsidP="00C47CD7">
            <w:pPr>
              <w:pStyle w:val="Lessonboxheader"/>
            </w:pPr>
            <w:r>
              <w:t>Teacher’s Edition pages</w:t>
            </w:r>
          </w:p>
        </w:tc>
        <w:tc>
          <w:tcPr>
            <w:tcW w:w="6374" w:type="dxa"/>
            <w:shd w:val="clear" w:color="auto" w:fill="E55B00"/>
            <w:vAlign w:val="center"/>
          </w:tcPr>
          <w:p w:rsidR="0036093A" w:rsidRDefault="0036093A" w:rsidP="00C47CD7">
            <w:pPr>
              <w:pStyle w:val="Lessonboxheader"/>
            </w:pPr>
            <w:r>
              <w:t>Lesson Objectives and Biblical Worldview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Introduction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1004–5</w:t>
            </w:r>
          </w:p>
        </w:tc>
        <w:tc>
          <w:tcPr>
            <w:tcW w:w="6374" w:type="dxa"/>
          </w:tcPr>
          <w:p w:rsidR="0036093A" w:rsidRDefault="0036093A" w:rsidP="00C47CD7">
            <w:pPr>
              <w:pStyle w:val="LPO-Textunderbullet"/>
            </w:pP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1: “Lucy Looks into a Wardrobe” (1)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1006–9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Recall the difference between fantasy and realistic fiction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the setting of the book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four main characters and a trait of each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elements of fantasy in the first chapter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Predict whether the Faun will turn out to be a friend or an enemy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2: “What Lucy Found There” (2)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1010–13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similarities and differences between Narnia and Lucy’s country (England)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the problem in the land of Narnia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traits from words and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Verify the accuracy of the prediction about the Faun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the Faun’s decision to keep Lucy’s visit a secret from the White Witch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3: “Edmund and the Wardrobe” (3)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1014–17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emotions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traits from words, actions, and thoughts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Contrast Lucy’s and Edmund’s motives for entering the wardrobe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Predict the identity of the Lady on the sledge based on descriptive details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Create a journal entry by one of the four siblings about the events in this chapter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4: “Turkish Delight” (4)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1018–21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descriptive details that create mental pictures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differing sinful motives of the Lady and Edmund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Verify the accuracy of the prediction about the Lady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Analyze how the author’s use of suspense promotes interest in reading further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Create a picture of an event that has happened in Narnia based on descriptive details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5: “Back on This Side of the Door” (5)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1022–25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emotions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character motives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Analyze the logic of the Professor’s argument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Predict the outcome of the four children’s trip into the wardrobe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6: “Into the Forest” (6)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1026–29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Verify the outcome of the prediction about the trip into the wardrobe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the new problems introduced in this chapter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cause-and-effect relationships in the disappearance of Mr. Tumnus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character motives and responses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7: “A Day with the Beavers” (7)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1030–33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elements of fantasy in the chapter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traits of the Beavers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what Aslan is like by the children’s responses to his name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character motives and responses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8: “What Happened After Dinner” (8)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1034–37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traits of Aslan from other characters’ descriptions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Analyze dialogue to learn important information about Narnian lore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emotions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lastRenderedPageBreak/>
              <w:t>Read a portion of the story as reader’s theater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lastRenderedPageBreak/>
              <w:t>Chapter 9: “In the Witch’s House” (9)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1038–41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Explain how the author’s use of imagery helps with visualizing the story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motives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character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Complete a character profile of Edmund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Create a picture based on the story’s description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Assessment 1 (10)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1042–43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two characters and two traits of each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Contrast the two settings, Narnia and England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Sequence plot events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character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meanings of vocabulary words from context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10: “The Spell Begins to Break” (11)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1044–47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each character’s Christmas present and its use in Narnia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upcoming events being foreshadowed by these presents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Explain the significance of Father Christmas’s visit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Explain the meaning of the chapter title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11: “Aslan Is Nearer” (12)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1048–51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Trace changes in characters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Explain how imagery contributes to the mood of the story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character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Create a timeline of the events in this chapter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12: “Peter’s First Battle” (13)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1052–55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character traits of Aslan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emotions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the climax of the chapter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Analyze causes and effects of Peter’s brave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Write a message from the wolf who escaped to the White Witch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13: “Deep Magic from the Dawn of Time” (14)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1056–60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information about future events from dialogue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motives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Analyze the relationship between Aslan and the Witch based on character words and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Edmund’s response to his situation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14: “The Triumph of the Witch” (15)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1061–65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Explain the bargain between Aslan and the Witch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motives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Analyze how the mood contributes to suspense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earlier information that has foreshadowed this event in the plot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Compare Aslan’s sacrifice to the one described in Isaiah 53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15: “Deeper Magic from Before the Dawn of Time” (16)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1066–69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this chapter as the turning point in the novel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emotions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Analyze cause-and-effect relationships in the magic of Narnia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Predict what will happen at the Witch’s house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Create a sense poem about the ride on Aslan’s back, based on descriptive details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lastRenderedPageBreak/>
              <w:t>Chapter 16: “What Happened About the Statues” (17)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1070–73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the solution to the problem in Narnia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uses of humor and its purpose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Verify the prediction about what will happen at the Witch’s house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Contrast Aslan’s leadership with the Witch’s leadership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the actions of Aslan and his followers based on Ephesians 6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Chapter 17: “The Hunting of the White Stag” (18)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1074–78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Infer character motives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Evaluate character responses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Relate character growth in the story to spiritual growth in real life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Analyze the author’s twofold purpose in writing this novel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 xml:space="preserve">Look Again: </w:t>
            </w:r>
            <w:r w:rsidRPr="00B55F0B">
              <w:rPr>
                <w:rStyle w:val="bolditalic"/>
              </w:rPr>
              <w:t>The Lion, the Witch and the Wardrobe</w:t>
            </w:r>
            <w:r>
              <w:t xml:space="preserve"> (19)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1079–80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the theme of the novel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Compare Edmund’s actions to our own actions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Compare Aslan’s actions to the work of Christ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Compare Edmund’s position in Aslan’s kingdom to a Christian’s position in Christ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Create a chart showing the parallels between the plot of the novel and real Christian experience</w:t>
            </w:r>
          </w:p>
        </w:tc>
      </w:tr>
      <w:tr w:rsidR="0036093A" w:rsidTr="00C47CD7">
        <w:trPr>
          <w:cantSplit/>
        </w:trPr>
        <w:tc>
          <w:tcPr>
            <w:tcW w:w="4046" w:type="dxa"/>
          </w:tcPr>
          <w:p w:rsidR="0036093A" w:rsidRDefault="0036093A" w:rsidP="00C47CD7">
            <w:pPr>
              <w:pStyle w:val="LPO-StoryTitle"/>
            </w:pPr>
            <w:r>
              <w:t>Assessment 2 (20)</w:t>
            </w:r>
          </w:p>
        </w:tc>
        <w:tc>
          <w:tcPr>
            <w:tcW w:w="1200" w:type="dxa"/>
          </w:tcPr>
          <w:p w:rsidR="0036093A" w:rsidRDefault="0036093A" w:rsidP="00C47CD7">
            <w:pPr>
              <w:pStyle w:val="LPO-Text"/>
            </w:pPr>
            <w:r>
              <w:t>1081</w:t>
            </w:r>
          </w:p>
        </w:tc>
        <w:tc>
          <w:tcPr>
            <w:tcW w:w="6374" w:type="dxa"/>
          </w:tcPr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Sequence events in the plot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Trace development in the character of Edmund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Identify the theme</w:t>
            </w:r>
          </w:p>
          <w:p w:rsidR="0036093A" w:rsidRDefault="0036093A" w:rsidP="0036093A">
            <w:pPr>
              <w:pStyle w:val="LPO-Textbulleted"/>
              <w:numPr>
                <w:ilvl w:val="0"/>
                <w:numId w:val="16"/>
              </w:numPr>
            </w:pPr>
            <w:r>
              <w:t>Compare the novel with real Christian experience</w:t>
            </w:r>
          </w:p>
        </w:tc>
      </w:tr>
    </w:tbl>
    <w:p w:rsidR="0036093A" w:rsidRDefault="0036093A"/>
    <w:p w:rsidR="0059679F" w:rsidRDefault="0059679F"/>
    <w:p w:rsidR="0059679F" w:rsidRDefault="0059679F"/>
    <w:p w:rsidR="009C09CE" w:rsidRDefault="009C09CE"/>
    <w:sectPr w:rsidR="009C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6AB"/>
    <w:multiLevelType w:val="singleLevel"/>
    <w:tmpl w:val="8526AA2E"/>
    <w:lvl w:ilvl="0">
      <w:numFmt w:val="bullet"/>
      <w:lvlText w:val="•"/>
      <w:lvlJc w:val="left"/>
      <w:pPr>
        <w:ind w:left="120" w:hanging="120"/>
      </w:pPr>
    </w:lvl>
  </w:abstractNum>
  <w:abstractNum w:abstractNumId="1" w15:restartNumberingAfterBreak="0">
    <w:nsid w:val="143B5FE3"/>
    <w:multiLevelType w:val="singleLevel"/>
    <w:tmpl w:val="A058EE58"/>
    <w:lvl w:ilvl="0">
      <w:numFmt w:val="bullet"/>
      <w:lvlText w:val="•"/>
      <w:lvlJc w:val="left"/>
      <w:pPr>
        <w:ind w:left="120" w:right="0" w:hanging="120"/>
      </w:pPr>
    </w:lvl>
  </w:abstractNum>
  <w:abstractNum w:abstractNumId="2" w15:restartNumberingAfterBreak="0">
    <w:nsid w:val="160B4ADA"/>
    <w:multiLevelType w:val="singleLevel"/>
    <w:tmpl w:val="85904860"/>
    <w:lvl w:ilvl="0">
      <w:numFmt w:val="bullet"/>
      <w:lvlText w:val="•"/>
      <w:lvlJc w:val="left"/>
      <w:pPr>
        <w:ind w:left="120" w:hanging="120"/>
      </w:pPr>
    </w:lvl>
  </w:abstractNum>
  <w:abstractNum w:abstractNumId="3" w15:restartNumberingAfterBreak="0">
    <w:nsid w:val="1B536AD9"/>
    <w:multiLevelType w:val="singleLevel"/>
    <w:tmpl w:val="A580C4B2"/>
    <w:lvl w:ilvl="0">
      <w:numFmt w:val="bullet"/>
      <w:lvlText w:val="•"/>
      <w:lvlJc w:val="left"/>
      <w:pPr>
        <w:ind w:left="120" w:hanging="120"/>
      </w:pPr>
    </w:lvl>
  </w:abstractNum>
  <w:abstractNum w:abstractNumId="4" w15:restartNumberingAfterBreak="0">
    <w:nsid w:val="1F181C23"/>
    <w:multiLevelType w:val="singleLevel"/>
    <w:tmpl w:val="2278DD6E"/>
    <w:lvl w:ilvl="0">
      <w:numFmt w:val="bullet"/>
      <w:lvlText w:val="•"/>
      <w:lvlJc w:val="left"/>
      <w:pPr>
        <w:ind w:left="120" w:hanging="120"/>
      </w:pPr>
    </w:lvl>
  </w:abstractNum>
  <w:abstractNum w:abstractNumId="5" w15:restartNumberingAfterBreak="0">
    <w:nsid w:val="25AD0E6E"/>
    <w:multiLevelType w:val="singleLevel"/>
    <w:tmpl w:val="8132C4B2"/>
    <w:lvl w:ilvl="0">
      <w:numFmt w:val="bullet"/>
      <w:lvlText w:val="•"/>
      <w:lvlJc w:val="left"/>
      <w:pPr>
        <w:ind w:left="120" w:right="0" w:hanging="120"/>
      </w:pPr>
    </w:lvl>
  </w:abstractNum>
  <w:abstractNum w:abstractNumId="6" w15:restartNumberingAfterBreak="0">
    <w:nsid w:val="2E040B97"/>
    <w:multiLevelType w:val="singleLevel"/>
    <w:tmpl w:val="B75E4A42"/>
    <w:lvl w:ilvl="0">
      <w:numFmt w:val="bullet"/>
      <w:lvlText w:val="•"/>
      <w:lvlJc w:val="left"/>
      <w:pPr>
        <w:ind w:left="120" w:hanging="120"/>
      </w:pPr>
    </w:lvl>
  </w:abstractNum>
  <w:abstractNum w:abstractNumId="7" w15:restartNumberingAfterBreak="0">
    <w:nsid w:val="2EE26182"/>
    <w:multiLevelType w:val="singleLevel"/>
    <w:tmpl w:val="185AA41E"/>
    <w:lvl w:ilvl="0">
      <w:numFmt w:val="bullet"/>
      <w:lvlText w:val="•"/>
      <w:lvlJc w:val="left"/>
      <w:pPr>
        <w:ind w:left="120" w:hanging="120"/>
      </w:pPr>
    </w:lvl>
  </w:abstractNum>
  <w:abstractNum w:abstractNumId="8" w15:restartNumberingAfterBreak="0">
    <w:nsid w:val="2F6456BA"/>
    <w:multiLevelType w:val="singleLevel"/>
    <w:tmpl w:val="D5AE1412"/>
    <w:lvl w:ilvl="0">
      <w:numFmt w:val="bullet"/>
      <w:lvlText w:val="•"/>
      <w:lvlJc w:val="left"/>
      <w:pPr>
        <w:ind w:left="120" w:right="0" w:hanging="120"/>
      </w:pPr>
    </w:lvl>
  </w:abstractNum>
  <w:abstractNum w:abstractNumId="9" w15:restartNumberingAfterBreak="0">
    <w:nsid w:val="31AB1E94"/>
    <w:multiLevelType w:val="singleLevel"/>
    <w:tmpl w:val="7D34A11C"/>
    <w:lvl w:ilvl="0">
      <w:numFmt w:val="bullet"/>
      <w:lvlText w:val="•"/>
      <w:lvlJc w:val="left"/>
      <w:pPr>
        <w:ind w:left="140" w:right="0" w:hanging="140"/>
      </w:pPr>
    </w:lvl>
  </w:abstractNum>
  <w:abstractNum w:abstractNumId="10" w15:restartNumberingAfterBreak="0">
    <w:nsid w:val="333126AB"/>
    <w:multiLevelType w:val="singleLevel"/>
    <w:tmpl w:val="409E6E7E"/>
    <w:lvl w:ilvl="0">
      <w:numFmt w:val="bullet"/>
      <w:pStyle w:val="Textbulleted"/>
      <w:lvlText w:val="•"/>
      <w:lvlJc w:val="left"/>
      <w:pPr>
        <w:ind w:left="140" w:hanging="140"/>
      </w:pPr>
    </w:lvl>
  </w:abstractNum>
  <w:abstractNum w:abstractNumId="11" w15:restartNumberingAfterBreak="0">
    <w:nsid w:val="36232445"/>
    <w:multiLevelType w:val="singleLevel"/>
    <w:tmpl w:val="3536C29A"/>
    <w:lvl w:ilvl="0">
      <w:numFmt w:val="bullet"/>
      <w:pStyle w:val="LPO-Textbulleted"/>
      <w:lvlText w:val="•"/>
      <w:lvlJc w:val="left"/>
      <w:pPr>
        <w:ind w:left="120" w:hanging="120"/>
      </w:pPr>
    </w:lvl>
  </w:abstractNum>
  <w:abstractNum w:abstractNumId="12" w15:restartNumberingAfterBreak="0">
    <w:nsid w:val="59CA6C42"/>
    <w:multiLevelType w:val="singleLevel"/>
    <w:tmpl w:val="EF9A6C64"/>
    <w:lvl w:ilvl="0">
      <w:numFmt w:val="bullet"/>
      <w:lvlText w:val="•"/>
      <w:lvlJc w:val="left"/>
      <w:pPr>
        <w:ind w:left="120" w:hanging="120"/>
      </w:pPr>
    </w:lvl>
  </w:abstractNum>
  <w:abstractNum w:abstractNumId="13" w15:restartNumberingAfterBreak="0">
    <w:nsid w:val="5F11633A"/>
    <w:multiLevelType w:val="singleLevel"/>
    <w:tmpl w:val="09B005CA"/>
    <w:lvl w:ilvl="0">
      <w:numFmt w:val="bullet"/>
      <w:lvlText w:val="•"/>
      <w:lvlJc w:val="left"/>
      <w:pPr>
        <w:ind w:left="120" w:hanging="120"/>
      </w:pPr>
    </w:lvl>
  </w:abstractNum>
  <w:abstractNum w:abstractNumId="14" w15:restartNumberingAfterBreak="0">
    <w:nsid w:val="61E43B62"/>
    <w:multiLevelType w:val="singleLevel"/>
    <w:tmpl w:val="CF9C1792"/>
    <w:lvl w:ilvl="0">
      <w:numFmt w:val="bullet"/>
      <w:lvlText w:val="•"/>
      <w:lvlJc w:val="left"/>
      <w:pPr>
        <w:ind w:left="140" w:hanging="140"/>
      </w:pPr>
    </w:lvl>
  </w:abstractNum>
  <w:abstractNum w:abstractNumId="15" w15:restartNumberingAfterBreak="0">
    <w:nsid w:val="6B77745E"/>
    <w:multiLevelType w:val="singleLevel"/>
    <w:tmpl w:val="07CA4C80"/>
    <w:lvl w:ilvl="0">
      <w:numFmt w:val="bullet"/>
      <w:lvlText w:val="•"/>
      <w:lvlJc w:val="left"/>
      <w:pPr>
        <w:ind w:left="120" w:hanging="12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CE"/>
    <w:rsid w:val="0036093A"/>
    <w:rsid w:val="003C7C21"/>
    <w:rsid w:val="00574DDB"/>
    <w:rsid w:val="0059679F"/>
    <w:rsid w:val="00690DB0"/>
    <w:rsid w:val="00864670"/>
    <w:rsid w:val="009C09CE"/>
    <w:rsid w:val="00B553E1"/>
    <w:rsid w:val="00C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B6E8471-6F31-5049-99A6-8828AB94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spacing w:after="80"/>
    </w:pPr>
    <w:rPr>
      <w:sz w:val="21"/>
    </w:rPr>
  </w:style>
  <w:style w:type="paragraph" w:customStyle="1" w:styleId="LPO-Text">
    <w:name w:val="LPO - Text"/>
    <w:basedOn w:val="Text"/>
    <w:qFormat/>
    <w:rsid w:val="0059679F"/>
    <w:pPr>
      <w:spacing w:after="0"/>
    </w:pPr>
    <w:rPr>
      <w:rFonts w:ascii="Times" w:hAnsi="Times"/>
      <w:sz w:val="18"/>
    </w:rPr>
  </w:style>
  <w:style w:type="paragraph" w:customStyle="1" w:styleId="LPO-ReaderTitle">
    <w:name w:val="LPO - Reader Title"/>
    <w:uiPriority w:val="99"/>
    <w:qFormat/>
    <w:rsid w:val="0059679F"/>
    <w:pPr>
      <w:spacing w:after="40"/>
      <w:jc w:val="center"/>
    </w:pPr>
    <w:rPr>
      <w:rFonts w:ascii="Arial" w:hAnsi="Arial" w:cs="Myriad Pro"/>
      <w:b/>
      <w:sz w:val="28"/>
    </w:rPr>
  </w:style>
  <w:style w:type="paragraph" w:customStyle="1" w:styleId="HeadingC">
    <w:name w:val="Heading C"/>
    <w:qFormat/>
    <w:pPr>
      <w:spacing w:before="120" w:after="60"/>
    </w:pPr>
    <w:rPr>
      <w:rFonts w:ascii="Myriad Pro" w:hAnsi="Myriad Pro" w:cs="Myriad Pro"/>
      <w:b/>
    </w:rPr>
  </w:style>
  <w:style w:type="paragraph" w:customStyle="1" w:styleId="LPO-StoryTitle">
    <w:name w:val="LPO - Story Title"/>
    <w:basedOn w:val="HeadingC"/>
    <w:qFormat/>
    <w:rsid w:val="0059679F"/>
    <w:rPr>
      <w:rFonts w:ascii="Arial" w:hAnsi="Arial"/>
      <w:sz w:val="19"/>
    </w:rPr>
  </w:style>
  <w:style w:type="paragraph" w:customStyle="1" w:styleId="Lessonboxheader">
    <w:name w:val="Lesson box header"/>
    <w:qFormat/>
    <w:rsid w:val="00B553E1"/>
    <w:pPr>
      <w:jc w:val="center"/>
    </w:pPr>
    <w:rPr>
      <w:rFonts w:ascii="Arial Narrow" w:hAnsi="Arial Narrow" w:cs="Myriad Pro"/>
      <w:b/>
      <w:color w:val="FFFFFF"/>
      <w:sz w:val="20"/>
    </w:rPr>
  </w:style>
  <w:style w:type="paragraph" w:customStyle="1" w:styleId="Textbulleted">
    <w:name w:val="Text bulleted"/>
    <w:qFormat/>
    <w:pPr>
      <w:numPr>
        <w:numId w:val="2"/>
      </w:numPr>
      <w:spacing w:after="80"/>
    </w:pPr>
    <w:rPr>
      <w:sz w:val="21"/>
    </w:rPr>
  </w:style>
  <w:style w:type="paragraph" w:customStyle="1" w:styleId="LPO-Textbulleted">
    <w:name w:val="LPO - Text bulleted"/>
    <w:basedOn w:val="Textbulleted"/>
    <w:qFormat/>
    <w:rsid w:val="0059679F"/>
    <w:pPr>
      <w:numPr>
        <w:numId w:val="3"/>
      </w:numPr>
    </w:pPr>
    <w:rPr>
      <w:rFonts w:ascii="Times" w:hAnsi="Times"/>
      <w:sz w:val="18"/>
    </w:rPr>
  </w:style>
  <w:style w:type="character" w:customStyle="1" w:styleId="bolditalic">
    <w:name w:val="bold italic"/>
    <w:qFormat/>
    <w:rPr>
      <w:b/>
      <w:i/>
    </w:rPr>
  </w:style>
  <w:style w:type="character" w:customStyle="1" w:styleId="italic">
    <w:name w:val="italic"/>
    <w:qFormat/>
    <w:rPr>
      <w:i/>
    </w:rPr>
  </w:style>
  <w:style w:type="character" w:customStyle="1" w:styleId="pagenum">
    <w:name w:val="page num"/>
    <w:qFormat/>
    <w:rPr>
      <w:rFonts w:ascii="Minion Pro" w:hAnsi="Minion Pro" w:cs="Minion Pro"/>
      <w:color w:val="000000"/>
      <w:sz w:val="21"/>
    </w:rPr>
  </w:style>
  <w:style w:type="character" w:customStyle="1" w:styleId="Bold">
    <w:name w:val="Bold"/>
    <w:qFormat/>
    <w:rPr>
      <w:b/>
    </w:rPr>
  </w:style>
  <w:style w:type="character" w:customStyle="1" w:styleId="bold0">
    <w:name w:val="bold"/>
    <w:qFormat/>
    <w:rPr>
      <w:b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lag">
    <w:name w:val="flag"/>
    <w:qFormat/>
    <w:rsid w:val="0059679F"/>
    <w:rPr>
      <w:rFonts w:ascii="Myriad Pro" w:hAnsi="Myriad Pro" w:cs="Myriad Pro"/>
      <w:color w:val="FF0000"/>
    </w:rPr>
  </w:style>
  <w:style w:type="character" w:customStyle="1" w:styleId="Italic0">
    <w:name w:val="Italic"/>
    <w:qFormat/>
    <w:rsid w:val="0059679F"/>
    <w:rPr>
      <w:i/>
    </w:rPr>
  </w:style>
  <w:style w:type="paragraph" w:customStyle="1" w:styleId="LPO-Textunderbullet">
    <w:name w:val="LPO - Text under bullet"/>
    <w:basedOn w:val="Text"/>
    <w:qFormat/>
    <w:rsid w:val="0036093A"/>
    <w:pPr>
      <w:spacing w:after="0"/>
      <w:ind w:left="240" w:hanging="1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8875</Words>
  <Characters>50590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4, 3rd ed. Lesson Plan Overview</dc:title>
  <dc:creator>Patterson, Hannah</dc:creator>
  <cp:lastModifiedBy>Patterson, Hannah</cp:lastModifiedBy>
  <cp:revision>2</cp:revision>
  <dcterms:created xsi:type="dcterms:W3CDTF">2018-07-23T15:26:00Z</dcterms:created>
  <dcterms:modified xsi:type="dcterms:W3CDTF">2018-07-23T15:26:00Z</dcterms:modified>
</cp:coreProperties>
</file>